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5A6" w:rsidTr="006615A6">
        <w:tc>
          <w:tcPr>
            <w:tcW w:w="4785" w:type="dxa"/>
          </w:tcPr>
          <w:p w:rsidR="006615A6" w:rsidRDefault="006615A6" w:rsidP="006615A6">
            <w:pPr>
              <w:pStyle w:val="11"/>
              <w:tabs>
                <w:tab w:val="left" w:pos="5760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615A6" w:rsidRDefault="006615A6" w:rsidP="006615A6">
            <w:pPr>
              <w:pStyle w:val="11"/>
              <w:tabs>
                <w:tab w:val="left" w:pos="5760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Приложение к постановлению администрации Вурнарского района Чувашской Республики</w:t>
            </w:r>
          </w:p>
          <w:p w:rsidR="006615A6" w:rsidRDefault="006615A6" w:rsidP="00BC3228">
            <w:pPr>
              <w:pStyle w:val="11"/>
              <w:tabs>
                <w:tab w:val="left" w:pos="5760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C32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№ </w:t>
            </w:r>
            <w:r w:rsidR="00BC32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</w:tr>
    </w:tbl>
    <w:p w:rsidR="006615A6" w:rsidRDefault="006615A6" w:rsidP="006615A6">
      <w:pPr>
        <w:pStyle w:val="11"/>
        <w:tabs>
          <w:tab w:val="left" w:pos="5760"/>
          <w:tab w:val="right" w:pos="9355"/>
        </w:tabs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5A6" w:rsidRPr="006615A6" w:rsidRDefault="006615A6" w:rsidP="006615A6">
      <w:pPr>
        <w:pStyle w:val="11"/>
        <w:tabs>
          <w:tab w:val="left" w:pos="5760"/>
          <w:tab w:val="right" w:pos="9355"/>
        </w:tabs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15A6" w:rsidRPr="006E535D" w:rsidRDefault="006615A6" w:rsidP="006615A6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615A6" w:rsidRPr="006E535D" w:rsidRDefault="006615A6" w:rsidP="006615A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из бюджета Вурнарского района Чувашской Республики</w:t>
      </w:r>
    </w:p>
    <w:p w:rsidR="006615A6" w:rsidRPr="006E535D" w:rsidRDefault="006615A6" w:rsidP="006615A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5A6" w:rsidRPr="006E535D" w:rsidRDefault="006615A6" w:rsidP="006615A6">
      <w:pPr>
        <w:pStyle w:val="11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15A6" w:rsidRPr="006E535D" w:rsidRDefault="006615A6" w:rsidP="006615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615A6" w:rsidRPr="006E535D" w:rsidRDefault="006615A6" w:rsidP="006615A6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5A6" w:rsidRPr="006E535D" w:rsidRDefault="006615A6" w:rsidP="006615A6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бюджета Вурнарского района Чувашской Республики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Порядок)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Pr="006E53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кодексом,</w:t>
      </w:r>
      <w:r w:rsidRPr="006E53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</w:t>
      </w:r>
      <w:proofErr w:type="gramEnd"/>
      <w:r w:rsidRPr="006E535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E535D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>и устанавливает цели, порядок  и условия предоставления  грантов в форме субсидий, в том числе предоставляемых на конкурсной основе, за счет средств  бюджета Вурнарского района Чувашской Республики юридическим лицам (за исключением государственных (муниципальных) учреждений), индивидуальным предпринимателям.</w:t>
      </w:r>
      <w:proofErr w:type="gramEnd"/>
    </w:p>
    <w:p w:rsidR="006615A6" w:rsidRPr="006E535D" w:rsidRDefault="006615A6" w:rsidP="006615A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предоставляемые на конкурсной основе (далее – Гранты),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(далее - Получатели грантов) предоставляются 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дминистрацией Вурнарского района (далее – Администрация) в случаях, установленных правовыми актами </w:t>
      </w:r>
      <w:r>
        <w:rPr>
          <w:rFonts w:ascii="Times New Roman" w:hAnsi="Times New Roman" w:cs="Times New Roman"/>
          <w:spacing w:val="2"/>
          <w:sz w:val="24"/>
          <w:szCs w:val="24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, в том числе в целях поддержки реализации проектов, стимулирования развития и поощрения достигнутых результатов в соответствующей области.</w:t>
      </w:r>
      <w:proofErr w:type="gramEnd"/>
    </w:p>
    <w:p w:rsidR="006615A6" w:rsidRPr="006E535D" w:rsidRDefault="006615A6" w:rsidP="0066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1.3.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>предоставляются Получателям грантов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Вурнарского район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Вурнарского районного Собрания депутатов Чувашской Республики </w:t>
      </w:r>
      <w:r w:rsidRPr="006E535D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на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текущий финансовый год и плановый период.</w:t>
      </w:r>
    </w:p>
    <w:p w:rsidR="006615A6" w:rsidRPr="006E535D" w:rsidRDefault="006615A6" w:rsidP="006615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57D2B">
        <w:rPr>
          <w:rFonts w:ascii="Times New Roman" w:hAnsi="Times New Roman"/>
          <w:sz w:val="24"/>
          <w:szCs w:val="24"/>
        </w:rPr>
        <w:t xml:space="preserve">Целью предоставления Грантов является их предоставление на безвозмездной и безвозвратной основе для </w:t>
      </w:r>
      <w:r w:rsidRPr="00C57D2B">
        <w:rPr>
          <w:rFonts w:ascii="Times New Roman" w:hAnsi="Times New Roman"/>
          <w:spacing w:val="2"/>
          <w:sz w:val="24"/>
          <w:szCs w:val="24"/>
        </w:rPr>
        <w:t xml:space="preserve">поддержки реализации проектов, </w:t>
      </w:r>
      <w:r w:rsidRPr="00C57D2B">
        <w:rPr>
          <w:rFonts w:ascii="Times New Roman" w:hAnsi="Times New Roman"/>
          <w:sz w:val="24"/>
          <w:szCs w:val="24"/>
        </w:rPr>
        <w:t>национальных проектов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гранты предоставляются в целях реализации соответствующего проекта (программы).</w:t>
      </w:r>
      <w:proofErr w:type="gramEnd"/>
    </w:p>
    <w:p w:rsidR="006615A6" w:rsidRPr="006E535D" w:rsidRDefault="006615A6" w:rsidP="0066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>1.5. Главным распорядителем средств бюджета Вурнарского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</w:t>
      </w:r>
      <w:r w:rsidRPr="006E535D">
        <w:rPr>
          <w:rFonts w:ascii="Times New Roman" w:hAnsi="Times New Roman" w:cs="Times New Roman"/>
          <w:sz w:val="24"/>
          <w:szCs w:val="24"/>
        </w:rPr>
        <w:lastRenderedPageBreak/>
        <w:t>порядке на предоставление Грантов, является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5A6" w:rsidRPr="006E535D" w:rsidRDefault="006615A6" w:rsidP="00661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>1.6. Право на получение Грантов имеют юридические лица (за исключением государственных (муниципальных) учреждений), индивидуальные предприниматели</w:t>
      </w:r>
      <w:r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hAnsi="Times New Roman"/>
          <w:sz w:val="24"/>
          <w:szCs w:val="24"/>
        </w:rPr>
        <w:t xml:space="preserve">   осуществляющие деятельность на территории Вурнарского района,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принявшие участие в конкурсном отборе (далее – участники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отбора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) и ставшие его победителями, на основании соглашения о предоставлении Гранта (далее – Соглашение).</w:t>
      </w:r>
    </w:p>
    <w:p w:rsidR="006615A6" w:rsidRPr="006E535D" w:rsidRDefault="006615A6" w:rsidP="00661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1.7. Победителям Конкурса присуждаются Гранты, количество и  размер которых определяются ежегодно правовым актом Администрации.</w:t>
      </w:r>
    </w:p>
    <w:p w:rsidR="006615A6" w:rsidRPr="00C57D2B" w:rsidRDefault="006615A6" w:rsidP="00661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1.8. </w:t>
      </w:r>
      <w:r w:rsidRPr="00C57D2B">
        <w:rPr>
          <w:rFonts w:ascii="Times New Roman" w:hAnsi="Times New Roman" w:cs="Times New Roman"/>
          <w:sz w:val="24"/>
          <w:szCs w:val="24"/>
        </w:rPr>
        <w:t>Критериями отбора Получателей грантов, имеющих право на получение Гранта, являются:</w:t>
      </w:r>
    </w:p>
    <w:p w:rsidR="006615A6" w:rsidRPr="00C57D2B" w:rsidRDefault="006615A6" w:rsidP="00661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D2B">
        <w:rPr>
          <w:rFonts w:ascii="Times New Roman" w:hAnsi="Times New Roman"/>
          <w:sz w:val="24"/>
          <w:szCs w:val="24"/>
        </w:rPr>
        <w:t xml:space="preserve">- осуществление юридическим лицом, индивидуальным предпринимателем деятельности на территории Вурнарского района </w:t>
      </w:r>
      <w:r w:rsidRPr="00C57D2B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  <w:r w:rsidRPr="00C57D2B">
        <w:rPr>
          <w:rFonts w:ascii="Times New Roman" w:hAnsi="Times New Roman"/>
          <w:sz w:val="24"/>
          <w:szCs w:val="24"/>
        </w:rPr>
        <w:t>;</w:t>
      </w:r>
    </w:p>
    <w:p w:rsidR="006615A6" w:rsidRPr="00C57D2B" w:rsidRDefault="006615A6" w:rsidP="006615A6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D2B">
        <w:rPr>
          <w:rFonts w:ascii="Times New Roman" w:hAnsi="Times New Roman" w:cs="Times New Roman"/>
          <w:sz w:val="24"/>
          <w:szCs w:val="24"/>
        </w:rPr>
        <w:t xml:space="preserve">- </w:t>
      </w:r>
      <w:r w:rsidRPr="00C57D2B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сферы деятельности участника отбора  видам деятельности, определенным решением  о бюджете Вурнарского района Чувашской Республики на очередной финансовый год; </w:t>
      </w:r>
    </w:p>
    <w:p w:rsidR="006615A6" w:rsidRPr="00C57D2B" w:rsidRDefault="006615A6" w:rsidP="00661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D2B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 проведения Конкурса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Федерации";</w:t>
      </w:r>
    </w:p>
    <w:p w:rsidR="006615A6" w:rsidRPr="00C57D2B" w:rsidRDefault="006615A6" w:rsidP="00661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2B">
        <w:rPr>
          <w:rFonts w:ascii="Times New Roman" w:hAnsi="Times New Roman"/>
          <w:sz w:val="24"/>
          <w:szCs w:val="24"/>
        </w:rPr>
        <w:t xml:space="preserve">- у участника отбора на дату проведения Конкурса отсутствует неисполненная обязанность по уплате </w:t>
      </w:r>
      <w:r w:rsidRPr="00C57D2B">
        <w:rPr>
          <w:rFonts w:ascii="Times New Roman" w:eastAsia="Times New Roman" w:hAnsi="Times New Roman"/>
          <w:sz w:val="24"/>
          <w:szCs w:val="24"/>
          <w:lang w:eastAsia="ru-RU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5A6" w:rsidRPr="00C57D2B" w:rsidRDefault="006615A6" w:rsidP="00661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D2B">
        <w:rPr>
          <w:rFonts w:ascii="Times New Roman" w:hAnsi="Times New Roman"/>
          <w:sz w:val="24"/>
          <w:szCs w:val="24"/>
        </w:rPr>
        <w:t>- участник отбора не получал (не получает) в текущем финансовом году или на дату, определенную правовым актом, средства из бюджета Вурнарского района Чувашской Республики в соответствии с иными правовыми актами администрации  на цели, установленные правовым актом;</w:t>
      </w:r>
    </w:p>
    <w:p w:rsidR="006615A6" w:rsidRPr="00C57D2B" w:rsidRDefault="006615A6" w:rsidP="00661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D2B">
        <w:rPr>
          <w:rFonts w:ascii="Times New Roman" w:hAnsi="Times New Roman"/>
          <w:sz w:val="24"/>
          <w:szCs w:val="24"/>
        </w:rPr>
        <w:t xml:space="preserve">- у участника отбора на дату, определенную правовым актом, отсутствует просроченная задолженность по возврату в бюджет Вурнарского района Чувашской Республики субсидий, бюджетных инвестиций, </w:t>
      </w:r>
      <w:proofErr w:type="gramStart"/>
      <w:r w:rsidRPr="00C57D2B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C57D2B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 Администрации  и иной просроченной задолженности перед бюджетом Вурнарского района Чувашской Республики;</w:t>
      </w:r>
    </w:p>
    <w:p w:rsidR="006615A6" w:rsidRPr="006E535D" w:rsidRDefault="006615A6" w:rsidP="006615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участники отбора </w:t>
      </w:r>
      <w:r w:rsidRPr="00C57D2B">
        <w:rPr>
          <w:rFonts w:ascii="Times New Roman" w:hAnsi="Times New Roman"/>
          <w:sz w:val="24"/>
          <w:szCs w:val="24"/>
        </w:rPr>
        <w:t>не являются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C57D2B">
        <w:rPr>
          <w:rFonts w:ascii="Times New Roman" w:hAnsi="Times New Roman"/>
          <w:sz w:val="24"/>
          <w:szCs w:val="24"/>
        </w:rPr>
        <w:t xml:space="preserve"> юридических лиц, в совокупности превышают 50 процентов.</w:t>
      </w:r>
    </w:p>
    <w:p w:rsidR="006615A6" w:rsidRPr="006E535D" w:rsidRDefault="006615A6" w:rsidP="006615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5A6" w:rsidRPr="006E535D" w:rsidRDefault="006615A6" w:rsidP="00661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Грантов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конкурса по отбору претендентов на получение Гранта в форме субсидии из 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 правовым актом Администрации создается Комиссия по проведению конкурсного отбора в целях предоставления Грантов в форме субсидий из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</w:t>
      </w:r>
      <w:proofErr w:type="gramEnd"/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развития и поощрения достигнутых результатов в соответствующей области (далее – Комиссия).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2.</w:t>
      </w:r>
      <w:r w:rsidR="00D81E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. Сообщение о проведении Конкурса, содержащее информацию о сроках проведения Конкурса, сроке, времени, а также месте приёма конкурсной документации, размещается на официальном сайте администрации Вурнарского района Чувашской Республики в информационно-телекоммуникационной сети «Интернет» (далее – официальный сайт).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конкурсной документации и определение на заседании Комиссии победителей Конкурса осуществляются не позднее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дней со дня окончания срока приёма конкурсной документации.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81E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на получение Гранта в форме субсидии из 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Администрацию конкурсную документацию, которая включает в себя: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 заявку на участие в конкурсном отборе, составленную по форме, установленной приложением к настоящему Порядку;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проект, на реализацию которого планируется получение Гранта;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 план реализации Проекта;</w:t>
      </w:r>
    </w:p>
    <w:p w:rsidR="006615A6" w:rsidRPr="006E535D" w:rsidRDefault="00D81EE1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615A6" w:rsidRPr="006E535D">
        <w:rPr>
          <w:rFonts w:ascii="Times New Roman" w:eastAsia="Times New Roman" w:hAnsi="Times New Roman"/>
          <w:sz w:val="24"/>
          <w:szCs w:val="24"/>
          <w:lang w:eastAsia="ru-RU"/>
        </w:rPr>
        <w:t>) смету затрат в связи с реализацией Проекта, содержащую обоснование структуры и объёма этих затрат;</w:t>
      </w:r>
    </w:p>
    <w:p w:rsidR="006615A6" w:rsidRPr="006E535D" w:rsidRDefault="00D81EE1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615A6" w:rsidRPr="006E535D">
        <w:rPr>
          <w:rFonts w:ascii="Times New Roman" w:eastAsia="Times New Roman" w:hAnsi="Times New Roman"/>
          <w:sz w:val="24"/>
          <w:szCs w:val="24"/>
          <w:lang w:eastAsia="ru-RU"/>
        </w:rPr>
        <w:t>) справку об исполнении претендентом на получение Гранта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5A6" w:rsidRPr="006E535D" w:rsidRDefault="00D81EE1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615A6" w:rsidRPr="006E535D">
        <w:rPr>
          <w:rFonts w:ascii="Times New Roman" w:eastAsia="Times New Roman" w:hAnsi="Times New Roman"/>
          <w:sz w:val="24"/>
          <w:szCs w:val="24"/>
          <w:lang w:eastAsia="ru-RU"/>
        </w:rPr>
        <w:t>) заверенные копии учредительных документов.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81E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. План реализации должен содержать: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перечень выполняемых работ (оказываемых услуг), связанных с реализацией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предполагаемые сроки реализации Проекта.</w:t>
      </w:r>
    </w:p>
    <w:p w:rsidR="006615A6" w:rsidRPr="006E535D" w:rsidRDefault="00D81EE1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615A6" w:rsidRPr="006E535D">
        <w:rPr>
          <w:rFonts w:ascii="Times New Roman" w:eastAsia="Times New Roman" w:hAnsi="Times New Roman"/>
          <w:sz w:val="24"/>
          <w:szCs w:val="24"/>
          <w:lang w:eastAsia="ru-RU"/>
        </w:rPr>
        <w:t>. Концепция включает в себя следующие материалы: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цели и задачи концепции;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сведения о целевой аудитории, на которую рассчитан результат от реализации Проекта,  и предполагаемом уровне востребованности и значимости указанного результата;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Концепция представляется на бумажном носителе и в электронном виде, утверждается руководителем участника Конкурса, гриф утверждения размещается на титульной странице в правом верхнем углу.</w:t>
      </w:r>
    </w:p>
    <w:p w:rsidR="006615A6" w:rsidRPr="006E535D" w:rsidRDefault="00D81EE1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6615A6" w:rsidRPr="006E535D">
        <w:rPr>
          <w:rFonts w:ascii="Times New Roman" w:eastAsia="Times New Roman" w:hAnsi="Times New Roman"/>
          <w:sz w:val="24"/>
          <w:szCs w:val="24"/>
          <w:lang w:eastAsia="ru-RU"/>
        </w:rPr>
        <w:t>. Смета затрат может включать в себя: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труда работников организаций участвующих в реализации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затраты, связанные с материально-техническим обеспечением деятельности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юридических лиц </w:t>
      </w:r>
      <w:r w:rsidRPr="006E535D">
        <w:rPr>
          <w:rFonts w:ascii="Times New Roman" w:hAnsi="Times New Roman"/>
          <w:spacing w:val="2"/>
          <w:sz w:val="24"/>
          <w:szCs w:val="24"/>
        </w:rPr>
        <w:t>(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исключением государственных (муниципальных) учреждений</w:t>
      </w:r>
      <w:r w:rsidRPr="006E535D">
        <w:rPr>
          <w:rFonts w:ascii="Times New Roman" w:hAnsi="Times New Roman"/>
          <w:spacing w:val="2"/>
          <w:sz w:val="24"/>
          <w:szCs w:val="24"/>
        </w:rPr>
        <w:t>)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индивидуальных предпринимателей,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реализации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затраты, связанные с оплатой транспортных услуг, необходимых для реализации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связи, в том числе по обеспечению доступа к сети «Интернет»;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коммунальных услуг и внесением арендной платы по договорам аренды помещений, используемых в целях реализации Проекта;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приглашённых специалистов и приобретением прав на результаты интеллектуальной деятельности;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 затраты, связанные с оплатой типографских и полиграфических услуг;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иных организаций, участвующих в реализации Проекта, не предусмотренных настоящим пунктом.</w:t>
      </w:r>
    </w:p>
    <w:p w:rsidR="006615A6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2.7. В случае если в установленные сроки не поступило ни одного комплекта конкурсной документации, срок приёма конкурсной документации продлевается на 14 рабочих дней от даты его завершения, о чём участники Конкурса извещаются путём размещения соответствующей информации на официальном сайте в последний день приёма заявок.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истечении установленных сроков вновь не поступили документы, конкурс считается несостоявшимся.  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2.8. Решение о предоставлении грантов принимается Администрацией по представлению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2.9. 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Администрации.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период его отсутствия.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оповещает членов Комиссии о времени и месте проведения заседаний, ведёт протоколы заседаний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Члены Комиссии работают на общественных началах и принимают личное участие в её работе. Замещение члена Комиссии другим лицом не допускается.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Комиссии могут привлекаться в качестве экспертов иные лица. 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2.10. Заседание Комиссии считается правомочным, если на нём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2.11.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соответствие Проекта назначению Гранта;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опыт работы участника Конкурса в сфере реализации Проектов;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новизна, оригинальность и актуальность Проекта.</w:t>
      </w:r>
    </w:p>
    <w:p w:rsidR="006615A6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2.12.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2.13. Для определения победителя Конкурса члены Комиссии проводят голосование по каждой заявке. Победителем признается участник Конкурса, набравший наибольшее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голосов. При равенстве числа голосов членов Комиссии решающим является голос председателя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2.14. Основаниями для принятия решения об отказе в предоставлении Гранта являются: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участника Конкурса требованиям, установленным пунктом 1.8 настоящего Порядка;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представление участником Конкурса документов, предусмотренных пунктом 2.2 настоящего Порядка, не в полном объёме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отсутствие или недостаточность лимитов бюджетных обязательств на предоставление грантов, доведённых до Администрации как получателя бюджетных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Решение о наличии оснований для отказа в предоставлении гранта принимается Комиссией в ходе заседания Комиссии.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2.15.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Комиссии, который оформляется в течение трёх рабочих дней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и размещается на официальном сайте. Указанное решение оформляется постановлением Администрации не позднее одного месяца со дня подписания протокола.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2.16. </w:t>
      </w:r>
      <w:r w:rsidR="00D81EE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</w:t>
      </w:r>
      <w:r w:rsidR="00D81E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="00D81EE1" w:rsidRPr="006E535D">
        <w:rPr>
          <w:rFonts w:ascii="Times New Roman" w:eastAsia="Times New Roman" w:hAnsi="Times New Roman"/>
          <w:sz w:val="24"/>
          <w:szCs w:val="24"/>
          <w:lang w:eastAsia="ru-RU"/>
        </w:rPr>
        <w:t>дней со дня вступления в силу постановления Администрации, указанного в пункте 2.15 настоящего Порядка, Администрация заключает с победителем Конкурса Соглашение о предоставлении Гранта, которое должно содержать: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 сведения о размере Гранта, целях, условиях и порядке его предоставления, в том числе сроках перечисления;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показатели результативности предоставления Гранта и их значения;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порядок, сроки и формы представления получателем Гранта отчётности о результатах предоставления Гранта (с учётом требований, установленных разделом 3 настоящего Порядка) и о достижении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значений показателей результативности предоставления Гранта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порядок и сроки возврата Гранта в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Республики.</w:t>
      </w:r>
    </w:p>
    <w:p w:rsidR="006615A6" w:rsidRPr="006E535D" w:rsidRDefault="006615A6" w:rsidP="005A12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2.17. Получатель Гранта на первое число месяца, предшествующего месяцу, в котором планируется заключение Соглашения, должен соответствовать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п.1.8 настоящего Порядка.</w:t>
      </w:r>
    </w:p>
    <w:p w:rsidR="006615A6" w:rsidRPr="006E535D" w:rsidRDefault="006615A6" w:rsidP="005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2.18. Грант перечисляется Администрацией единовременно в течение 10 календарных дней со дня заключения Соглашения.</w:t>
      </w:r>
    </w:p>
    <w:p w:rsidR="006615A6" w:rsidRPr="006E535D" w:rsidRDefault="006615A6" w:rsidP="00661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условий, целей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предоставления грантов и ответственности за их нарушение</w:t>
      </w:r>
    </w:p>
    <w:p w:rsidR="005A127F" w:rsidRDefault="006615A6" w:rsidP="005A127F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3.1. Органы муниципального финансового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обязательную проверку соблюдения получателями грантов условий, целей и порядка их предоставления.</w:t>
      </w:r>
    </w:p>
    <w:p w:rsidR="005A127F" w:rsidRDefault="006615A6" w:rsidP="005A127F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получателем гранта условий, установленных при предоставлении гранта, или установления факта представления недостоверных либо намеренно искажённых сведений, выявленных по результатам проведённых уполномоченными органами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(должностными лицами)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финансового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проверок, Администрация обеспечивает возврат Гранта в бюджет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путём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направления получателю гранта в срок, не превышающий 30 календарных дней со дня установления нарушений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, требования о необходимости возврата Гранта в течение 10 календарных дней со дня получения указанного требования.</w:t>
      </w:r>
    </w:p>
    <w:p w:rsidR="005A127F" w:rsidRDefault="006615A6" w:rsidP="005A127F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Возврат Гранта осуществляется на лицевой счёт Администрации. </w:t>
      </w:r>
    </w:p>
    <w:p w:rsidR="006615A6" w:rsidRPr="006E535D" w:rsidRDefault="006615A6" w:rsidP="005A127F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или уклонения получателя гранта от добровольного возврата Гранта в 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принимает предусмотренные законодательством Российской Федерации меры по их принудительному взысканию.</w:t>
      </w:r>
    </w:p>
    <w:p w:rsidR="006615A6" w:rsidRPr="006E535D" w:rsidRDefault="006615A6" w:rsidP="00661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Pr="006E535D" w:rsidRDefault="006615A6" w:rsidP="00661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6615A6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E1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Pr="00E409C7" w:rsidRDefault="00D81EE1" w:rsidP="006615A6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615A6" w:rsidRPr="00E409C7">
        <w:rPr>
          <w:rFonts w:ascii="Times New Roman" w:eastAsia="Times New Roman" w:hAnsi="Times New Roman"/>
          <w:sz w:val="24"/>
          <w:szCs w:val="24"/>
          <w:lang w:eastAsia="ru-RU"/>
        </w:rPr>
        <w:t>Приложение </w:t>
      </w:r>
    </w:p>
    <w:p w:rsidR="006615A6" w:rsidRPr="00E409C7" w:rsidRDefault="006615A6" w:rsidP="00661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к Порядку</w:t>
      </w:r>
    </w:p>
    <w:p w:rsidR="006615A6" w:rsidRPr="00E409C7" w:rsidRDefault="006615A6" w:rsidP="00661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5A6" w:rsidRPr="006E535D" w:rsidRDefault="006615A6" w:rsidP="00661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6615A6" w:rsidRPr="006E535D" w:rsidRDefault="006615A6" w:rsidP="00661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</w:t>
      </w:r>
    </w:p>
    <w:p w:rsidR="006615A6" w:rsidRPr="006E535D" w:rsidRDefault="006615A6" w:rsidP="006615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5A6" w:rsidRPr="006E535D" w:rsidRDefault="006615A6" w:rsidP="006615A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 организации (в соответствии с уставом организации)___________________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руководителя организации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 (факса) с указанием кода населённого пункта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мероприятий проекта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гранта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_________________________________________________________ 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(подпись) (расшифровка подписи)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 об организации</w:t>
      </w:r>
    </w:p>
    <w:p w:rsidR="006615A6" w:rsidRDefault="006615A6" w:rsidP="006615A6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Адрес места нахождения  организации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бухгалтера организации _____________________________________________________________________________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организации: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________________________________________________________________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Расчётный счёт _______________________________________________________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 получателя______________________________________________________</w:t>
      </w:r>
    </w:p>
    <w:p w:rsidR="006615A6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счёт _______________________________________________</w:t>
      </w:r>
    </w:p>
    <w:p w:rsidR="006615A6" w:rsidRPr="006E535D" w:rsidRDefault="006615A6" w:rsidP="0066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________________________________________________________________</w:t>
      </w:r>
    </w:p>
    <w:sectPr w:rsidR="006615A6" w:rsidRPr="006E535D" w:rsidSect="0066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0E2"/>
    <w:rsid w:val="00106258"/>
    <w:rsid w:val="001E2E56"/>
    <w:rsid w:val="00303D8E"/>
    <w:rsid w:val="0035006B"/>
    <w:rsid w:val="00394ECA"/>
    <w:rsid w:val="003E75F4"/>
    <w:rsid w:val="004A018D"/>
    <w:rsid w:val="005A127F"/>
    <w:rsid w:val="005B7F27"/>
    <w:rsid w:val="00654570"/>
    <w:rsid w:val="006615A6"/>
    <w:rsid w:val="00677009"/>
    <w:rsid w:val="0067774C"/>
    <w:rsid w:val="00731A95"/>
    <w:rsid w:val="007E779C"/>
    <w:rsid w:val="008650E2"/>
    <w:rsid w:val="008F5123"/>
    <w:rsid w:val="00917B52"/>
    <w:rsid w:val="00957AB4"/>
    <w:rsid w:val="00A96792"/>
    <w:rsid w:val="00AE13B9"/>
    <w:rsid w:val="00AF63DF"/>
    <w:rsid w:val="00B91C9B"/>
    <w:rsid w:val="00BC3228"/>
    <w:rsid w:val="00BF3EED"/>
    <w:rsid w:val="00C337FC"/>
    <w:rsid w:val="00C57D2B"/>
    <w:rsid w:val="00D3798C"/>
    <w:rsid w:val="00D81EE1"/>
    <w:rsid w:val="00EB12D2"/>
    <w:rsid w:val="00EC7047"/>
    <w:rsid w:val="00F355FC"/>
    <w:rsid w:val="00F76907"/>
    <w:rsid w:val="00F8035A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50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50E2"/>
    <w:rPr>
      <w:rFonts w:ascii="Calibri" w:eastAsiaTheme="minorEastAsia" w:hAnsi="Calibri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8650E2"/>
    <w:pPr>
      <w:spacing w:after="0" w:line="240" w:lineRule="auto"/>
    </w:pPr>
    <w:rPr>
      <w:rFonts w:eastAsiaTheme="minorEastAsia"/>
      <w:lang w:val="en-US"/>
    </w:rPr>
  </w:style>
  <w:style w:type="paragraph" w:customStyle="1" w:styleId="11">
    <w:name w:val="Без интервала1"/>
    <w:uiPriority w:val="99"/>
    <w:qFormat/>
    <w:rsid w:val="008650E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5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5A6"/>
    <w:pPr>
      <w:ind w:left="720"/>
      <w:contextualSpacing/>
    </w:pPr>
  </w:style>
  <w:style w:type="table" w:styleId="a8">
    <w:name w:val="Table Grid"/>
    <w:basedOn w:val="a1"/>
    <w:uiPriority w:val="59"/>
    <w:rsid w:val="0066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Адм. Вурнарского района - Любовь Дмитриева</cp:lastModifiedBy>
  <cp:revision>2</cp:revision>
  <cp:lastPrinted>2020-07-02T13:41:00Z</cp:lastPrinted>
  <dcterms:created xsi:type="dcterms:W3CDTF">2022-06-27T12:46:00Z</dcterms:created>
  <dcterms:modified xsi:type="dcterms:W3CDTF">2022-06-27T12:46:00Z</dcterms:modified>
</cp:coreProperties>
</file>