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222"/>
        <w:gridCol w:w="183"/>
        <w:gridCol w:w="907"/>
        <w:gridCol w:w="180"/>
        <w:gridCol w:w="4006"/>
      </w:tblGrid>
      <w:tr w:rsidR="00A522B7" w:rsidRPr="00CC79D9" w:rsidTr="00A522B7">
        <w:trPr>
          <w:trHeight w:val="719"/>
        </w:trPr>
        <w:tc>
          <w:tcPr>
            <w:tcW w:w="4222" w:type="dxa"/>
          </w:tcPr>
          <w:p w:rsidR="00A522B7" w:rsidRPr="00D07C72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val="en-US" w:eastAsia="zh-CN"/>
              </w:rPr>
            </w:pPr>
          </w:p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</w:tc>
        <w:tc>
          <w:tcPr>
            <w:tcW w:w="1270" w:type="dxa"/>
            <w:gridSpan w:val="3"/>
            <w:tcBorders>
              <w:left w:val="nil"/>
            </w:tcBorders>
          </w:tcPr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97A1B61" wp14:editId="1C792F4F">
                  <wp:extent cx="657225" cy="647700"/>
                  <wp:effectExtent l="0" t="0" r="9525" b="0"/>
                  <wp:docPr id="7" name="Рисунок 7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:rsidR="00A522B7" w:rsidRPr="00CC79D9" w:rsidRDefault="00A522B7" w:rsidP="002B503E">
            <w:pPr>
              <w:widowControl w:val="0"/>
              <w:adjustRightInd w:val="0"/>
              <w:jc w:val="right"/>
              <w:textAlignment w:val="baseline"/>
              <w:rPr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Pr="00274C2B" w:rsidRDefault="00A522B7" w:rsidP="002B503E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>ЧĂВАШ РЕСПУБЛИКИН</w:t>
            </w:r>
          </w:p>
          <w:p w:rsidR="00A522B7" w:rsidRPr="00274C2B" w:rsidRDefault="00A522B7" w:rsidP="002B503E">
            <w:pPr>
              <w:jc w:val="center"/>
              <w:rPr>
                <w:rFonts w:ascii="Baltica Chv" w:hAnsi="Baltica Chv"/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 xml:space="preserve"> ТРАНСПОРТ  ТАТА</w:t>
            </w: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 </w:t>
            </w:r>
            <w:r w:rsidRPr="00274C2B">
              <w:rPr>
                <w:b/>
                <w:sz w:val="18"/>
                <w:szCs w:val="18"/>
              </w:rPr>
              <w:t>ÇУЛ-ЙĔ</w:t>
            </w:r>
            <w:proofErr w:type="gramStart"/>
            <w:r w:rsidRPr="00274C2B">
              <w:rPr>
                <w:b/>
                <w:sz w:val="18"/>
                <w:szCs w:val="18"/>
              </w:rPr>
              <w:t>Р</w:t>
            </w:r>
            <w:proofErr w:type="gramEnd"/>
            <w:r w:rsidRPr="00274C2B">
              <w:rPr>
                <w:b/>
                <w:sz w:val="18"/>
                <w:szCs w:val="18"/>
              </w:rPr>
              <w:t xml:space="preserve"> ХУÇАЛĂХ</w:t>
            </w:r>
          </w:p>
          <w:p w:rsidR="00A522B7" w:rsidRPr="00274C2B" w:rsidRDefault="00A522B7" w:rsidP="002B503E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</w:t>
            </w:r>
            <w:r w:rsidRPr="00274C2B">
              <w:rPr>
                <w:b/>
                <w:sz w:val="18"/>
                <w:szCs w:val="18"/>
              </w:rPr>
              <w:t>МИНИСТЕРСТВИ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</w:tcPr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 xml:space="preserve">МИНИСТЕРСТВО </w:t>
            </w:r>
          </w:p>
          <w:p w:rsidR="00A522B7" w:rsidRPr="00812563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>ТРАНСПОРТА И ДОРОЖНОГО ХОЗЯЙСТВА ЧУВАШСКОЙ РЕСПУБЛИКИ</w:t>
            </w:r>
          </w:p>
          <w:p w:rsidR="00A522B7" w:rsidRPr="00812563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Default="00A522B7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</w:pPr>
            <w:r w:rsidRPr="00CC79D9"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  <w:t>ПРИКАЗ</w:t>
            </w:r>
          </w:p>
          <w:p w:rsidR="004C7E01" w:rsidRPr="00CC79D9" w:rsidRDefault="004C7E01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>_______</w:t>
            </w:r>
            <w:r w:rsidR="004C7E01">
              <w:rPr>
                <w:bCs/>
                <w:kern w:val="2"/>
                <w:sz w:val="16"/>
                <w:szCs w:val="16"/>
                <w:lang w:eastAsia="zh-CN"/>
              </w:rPr>
              <w:t>_______</w:t>
            </w: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 xml:space="preserve">_____        </w:t>
            </w:r>
            <w:r w:rsidR="004C7E01">
              <w:rPr>
                <w:bCs/>
                <w:kern w:val="2"/>
                <w:sz w:val="16"/>
                <w:szCs w:val="16"/>
                <w:lang w:eastAsia="zh-CN"/>
              </w:rPr>
              <w:t>_______</w:t>
            </w: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>________№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proofErr w:type="spellStart"/>
            <w:r w:rsidRPr="00CC79D9">
              <w:rPr>
                <w:sz w:val="16"/>
                <w:szCs w:val="16"/>
                <w:lang w:eastAsia="zh-CN"/>
              </w:rPr>
              <w:t>Шупашкар</w:t>
            </w:r>
            <w:proofErr w:type="spellEnd"/>
            <w:r w:rsidRPr="00CC79D9">
              <w:rPr>
                <w:sz w:val="16"/>
                <w:szCs w:val="16"/>
                <w:lang w:eastAsia="zh-CN"/>
              </w:rPr>
              <w:t xml:space="preserve"> хули </w:t>
            </w:r>
          </w:p>
        </w:tc>
        <w:tc>
          <w:tcPr>
            <w:tcW w:w="907" w:type="dxa"/>
          </w:tcPr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2B503E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eastAsia="zh-CN"/>
              </w:rPr>
            </w:pPr>
            <w:r w:rsidRPr="00CC79D9">
              <w:rPr>
                <w:rFonts w:ascii="TimesET" w:hAnsi="TimesET"/>
                <w:b/>
                <w:sz w:val="16"/>
                <w:szCs w:val="16"/>
                <w:lang w:eastAsia="zh-CN"/>
              </w:rPr>
              <w:t>ПРИКАЗ</w:t>
            </w:r>
          </w:p>
          <w:p w:rsidR="004C7E01" w:rsidRPr="00CC79D9" w:rsidRDefault="004C7E01" w:rsidP="002B503E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__</w:t>
            </w:r>
            <w:r w:rsidR="004C7E01">
              <w:rPr>
                <w:sz w:val="16"/>
                <w:szCs w:val="16"/>
                <w:lang w:eastAsia="zh-CN"/>
              </w:rPr>
              <w:t>_______</w:t>
            </w:r>
            <w:r w:rsidRPr="00CC79D9">
              <w:rPr>
                <w:sz w:val="16"/>
                <w:szCs w:val="16"/>
                <w:lang w:eastAsia="zh-CN"/>
              </w:rPr>
              <w:t>____________        № _</w:t>
            </w:r>
            <w:r w:rsidR="004C7E01">
              <w:rPr>
                <w:sz w:val="16"/>
                <w:szCs w:val="16"/>
                <w:lang w:eastAsia="zh-CN"/>
              </w:rPr>
              <w:t>________</w:t>
            </w:r>
            <w:r w:rsidRPr="00CC79D9">
              <w:rPr>
                <w:sz w:val="16"/>
                <w:szCs w:val="16"/>
                <w:lang w:eastAsia="zh-CN"/>
              </w:rPr>
              <w:t>______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г. Чебоксары</w:t>
            </w:r>
          </w:p>
        </w:tc>
      </w:tr>
    </w:tbl>
    <w:p w:rsidR="007E6E34" w:rsidRDefault="007E6E34" w:rsidP="00EA461D">
      <w:pPr>
        <w:widowControl w:val="0"/>
        <w:tabs>
          <w:tab w:val="left" w:pos="2794"/>
        </w:tabs>
        <w:jc w:val="both"/>
        <w:textAlignment w:val="baseline"/>
        <w:rPr>
          <w:sz w:val="26"/>
          <w:szCs w:val="26"/>
          <w:lang w:eastAsia="zh-CN"/>
        </w:rPr>
      </w:pPr>
    </w:p>
    <w:p w:rsidR="00BE10D4" w:rsidRDefault="00BE10D4" w:rsidP="00EA461D">
      <w:pPr>
        <w:widowControl w:val="0"/>
        <w:tabs>
          <w:tab w:val="left" w:pos="2794"/>
        </w:tabs>
        <w:jc w:val="both"/>
        <w:textAlignment w:val="baseline"/>
        <w:rPr>
          <w:sz w:val="26"/>
          <w:szCs w:val="26"/>
          <w:lang w:eastAsia="zh-CN"/>
        </w:rPr>
      </w:pPr>
    </w:p>
    <w:tbl>
      <w:tblPr>
        <w:tblW w:w="10234" w:type="dxa"/>
        <w:tblLook w:val="0000" w:firstRow="0" w:lastRow="0" w:firstColumn="0" w:lastColumn="0" w:noHBand="0" w:noVBand="0"/>
      </w:tblPr>
      <w:tblGrid>
        <w:gridCol w:w="5211"/>
        <w:gridCol w:w="5023"/>
      </w:tblGrid>
      <w:tr w:rsidR="00BE10D4" w:rsidRPr="00CB0760" w:rsidTr="00864AA5">
        <w:tc>
          <w:tcPr>
            <w:tcW w:w="5211" w:type="dxa"/>
          </w:tcPr>
          <w:p w:rsidR="00BE10D4" w:rsidRPr="00CB0760" w:rsidRDefault="00BE10D4" w:rsidP="0098231F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CB0760">
              <w:rPr>
                <w:b/>
                <w:sz w:val="26"/>
                <w:szCs w:val="26"/>
              </w:rPr>
              <w:t xml:space="preserve">О </w:t>
            </w:r>
            <w:r w:rsidR="00CD47F1">
              <w:rPr>
                <w:b/>
                <w:sz w:val="26"/>
                <w:szCs w:val="26"/>
              </w:rPr>
              <w:t>реализации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Министерства транспорта и дорожного хозяйства Чувашской Республ</w:t>
            </w:r>
            <w:r w:rsidR="00EA461D">
              <w:rPr>
                <w:b/>
                <w:sz w:val="26"/>
                <w:szCs w:val="26"/>
              </w:rPr>
              <w:t>ики</w:t>
            </w:r>
          </w:p>
        </w:tc>
        <w:tc>
          <w:tcPr>
            <w:tcW w:w="5023" w:type="dxa"/>
          </w:tcPr>
          <w:p w:rsidR="00BE10D4" w:rsidRPr="00CB0760" w:rsidRDefault="00BE10D4" w:rsidP="00467A0E">
            <w:pPr>
              <w:jc w:val="both"/>
              <w:rPr>
                <w:sz w:val="26"/>
                <w:szCs w:val="26"/>
              </w:rPr>
            </w:pPr>
          </w:p>
        </w:tc>
      </w:tr>
    </w:tbl>
    <w:p w:rsid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8231F" w:rsidRDefault="0098231F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</w:p>
    <w:p w:rsidR="007E6E34" w:rsidRPr="002B5B1E" w:rsidRDefault="002B5B1E" w:rsidP="002B5B1E">
      <w:pPr>
        <w:ind w:firstLine="709"/>
        <w:jc w:val="both"/>
        <w:rPr>
          <w:sz w:val="26"/>
          <w:szCs w:val="26"/>
        </w:rPr>
      </w:pPr>
      <w:r w:rsidRPr="002B5B1E">
        <w:rPr>
          <w:sz w:val="26"/>
          <w:szCs w:val="26"/>
        </w:rPr>
        <w:t xml:space="preserve">В целях выполнения требований Федерального закона от 27 июля 2006 г. </w:t>
      </w:r>
      <w:r>
        <w:rPr>
          <w:sz w:val="26"/>
          <w:szCs w:val="26"/>
        </w:rPr>
        <w:br/>
        <w:t>№</w:t>
      </w:r>
      <w:r w:rsidRPr="002B5B1E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Pr="002B5B1E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2B5B1E">
        <w:rPr>
          <w:sz w:val="26"/>
          <w:szCs w:val="26"/>
        </w:rPr>
        <w:t xml:space="preserve"> и</w:t>
      </w:r>
      <w:r w:rsidR="007E6E34" w:rsidRPr="002B5B1E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="007E6E34" w:rsidRPr="002B5B1E">
        <w:rPr>
          <w:sz w:val="26"/>
          <w:szCs w:val="26"/>
        </w:rPr>
        <w:t xml:space="preserve">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gramStart"/>
      <w:r w:rsidR="007E6E34" w:rsidRPr="002B5B1E">
        <w:rPr>
          <w:sz w:val="26"/>
          <w:szCs w:val="26"/>
        </w:rPr>
        <w:t>п</w:t>
      </w:r>
      <w:proofErr w:type="gramEnd"/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р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и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к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а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з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ы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в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а</w:t>
      </w:r>
      <w:r w:rsidR="007C0A90" w:rsidRPr="002B5B1E">
        <w:rPr>
          <w:sz w:val="26"/>
          <w:szCs w:val="26"/>
        </w:rPr>
        <w:t xml:space="preserve"> </w:t>
      </w:r>
      <w:r w:rsidR="007E6E34" w:rsidRPr="002B5B1E">
        <w:rPr>
          <w:sz w:val="26"/>
          <w:szCs w:val="26"/>
        </w:rPr>
        <w:t>ю:</w:t>
      </w:r>
    </w:p>
    <w:p w:rsidR="007E6E34" w:rsidRPr="002B5B1E" w:rsidRDefault="007E6E34" w:rsidP="002B5B1E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2B5B1E">
        <w:rPr>
          <w:sz w:val="26"/>
          <w:szCs w:val="26"/>
        </w:rPr>
        <w:t>1. Утвердить:</w:t>
      </w:r>
    </w:p>
    <w:p w:rsidR="007E6E34" w:rsidRPr="002B5B1E" w:rsidRDefault="007E6E34" w:rsidP="002B5B1E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2B5B1E">
        <w:rPr>
          <w:sz w:val="26"/>
          <w:szCs w:val="26"/>
        </w:rPr>
        <w:t>Правила обработки персональных данных в Министерстве транспорта и дорожного хозяйства Чувашской Республики (приложение № 1);</w:t>
      </w:r>
    </w:p>
    <w:p w:rsidR="007E6E34" w:rsidRPr="007E6E34" w:rsidRDefault="007E6E34" w:rsidP="002B5B1E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2B5B1E">
        <w:rPr>
          <w:sz w:val="26"/>
          <w:szCs w:val="26"/>
        </w:rPr>
        <w:t>Правила рассмотрения запросов субъектов персональных данных или их представителей в Министерстве транспорта</w:t>
      </w:r>
      <w:r>
        <w:rPr>
          <w:sz w:val="26"/>
          <w:szCs w:val="26"/>
        </w:rPr>
        <w:t xml:space="preserve"> и дорожного хозяйства Чувашской Республики</w:t>
      </w:r>
      <w:r w:rsidRPr="007E6E34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2);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sz w:val="26"/>
          <w:szCs w:val="26"/>
        </w:rPr>
        <w:t>«</w:t>
      </w:r>
      <w:r w:rsidRPr="007E6E34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7E6E34">
        <w:rPr>
          <w:sz w:val="26"/>
          <w:szCs w:val="26"/>
        </w:rPr>
        <w:t xml:space="preserve">, принятыми в соответствии с ним нормативными правовыми актами </w:t>
      </w:r>
      <w:r>
        <w:rPr>
          <w:sz w:val="26"/>
          <w:szCs w:val="26"/>
        </w:rPr>
        <w:t>Министерства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3);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>Переч</w:t>
      </w:r>
      <w:r w:rsidR="000E5959">
        <w:rPr>
          <w:sz w:val="26"/>
          <w:szCs w:val="26"/>
        </w:rPr>
        <w:t>ни</w:t>
      </w:r>
      <w:r w:rsidRPr="007E6E34">
        <w:rPr>
          <w:sz w:val="26"/>
          <w:szCs w:val="26"/>
        </w:rPr>
        <w:t xml:space="preserve"> персональных данных, обрабатываемых в </w:t>
      </w:r>
      <w:r>
        <w:rPr>
          <w:sz w:val="26"/>
          <w:szCs w:val="26"/>
        </w:rPr>
        <w:t>Министерстве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 в связи с реализацией служебных или трудовых отношений</w:t>
      </w:r>
      <w:r w:rsidR="000E5959">
        <w:rPr>
          <w:sz w:val="26"/>
          <w:szCs w:val="26"/>
        </w:rPr>
        <w:t>, а также в связи с оказанием государственных услуг и осуществлением государственных функций, выполнением возложенных законодательством Российской Федерации и Чувашской Республики функций, полномочий и обязанностей</w:t>
      </w:r>
      <w:r w:rsidRPr="007E6E34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4);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>Правила работы с обезличенными данными в случае обезличивания персональных данных</w:t>
      </w:r>
      <w:r w:rsidR="002F514F" w:rsidRPr="002F514F">
        <w:rPr>
          <w:sz w:val="26"/>
          <w:szCs w:val="26"/>
        </w:rPr>
        <w:t xml:space="preserve"> </w:t>
      </w:r>
      <w:r w:rsidR="002F514F" w:rsidRPr="007E6E34">
        <w:rPr>
          <w:sz w:val="26"/>
          <w:szCs w:val="26"/>
        </w:rPr>
        <w:t xml:space="preserve">в </w:t>
      </w:r>
      <w:r w:rsidR="002F514F">
        <w:rPr>
          <w:sz w:val="26"/>
          <w:szCs w:val="26"/>
        </w:rPr>
        <w:t>Министерстве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5);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Перечень должностей в </w:t>
      </w:r>
      <w:r>
        <w:rPr>
          <w:sz w:val="26"/>
          <w:szCs w:val="26"/>
        </w:rPr>
        <w:t>Министерстве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</w:t>
      </w:r>
      <w:r w:rsidRPr="007E6E34">
        <w:rPr>
          <w:sz w:val="26"/>
          <w:szCs w:val="26"/>
        </w:rPr>
        <w:lastRenderedPageBreak/>
        <w:t>данным</w:t>
      </w:r>
      <w:r w:rsidR="0059729D">
        <w:rPr>
          <w:sz w:val="26"/>
          <w:szCs w:val="26"/>
        </w:rPr>
        <w:t>,</w:t>
      </w:r>
      <w:r w:rsidRPr="007E6E34">
        <w:rPr>
          <w:sz w:val="26"/>
          <w:szCs w:val="26"/>
        </w:rPr>
        <w:t xml:space="preserve"> </w:t>
      </w:r>
      <w:r w:rsidR="0059729D" w:rsidRPr="007D26F6">
        <w:rPr>
          <w:sz w:val="26"/>
          <w:szCs w:val="26"/>
        </w:rPr>
        <w:t>обрабатываемым в Министерстве транспорта и дорожного хозяйства Чувашской Республики</w:t>
      </w:r>
      <w:r w:rsidR="0059729D">
        <w:rPr>
          <w:sz w:val="26"/>
          <w:szCs w:val="26"/>
        </w:rPr>
        <w:t xml:space="preserve"> </w:t>
      </w:r>
      <w:r w:rsidR="0059729D" w:rsidRPr="007D26F6">
        <w:rPr>
          <w:sz w:val="26"/>
          <w:szCs w:val="26"/>
        </w:rPr>
        <w:t xml:space="preserve">и в информационных системах персональных данных других операторов </w:t>
      </w:r>
      <w:r w:rsidRPr="007E6E34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</w:t>
      </w:r>
      <w:r w:rsidR="00EB795B">
        <w:rPr>
          <w:sz w:val="26"/>
          <w:szCs w:val="26"/>
        </w:rPr>
        <w:t>6</w:t>
      </w:r>
      <w:r w:rsidRPr="007E6E34">
        <w:rPr>
          <w:sz w:val="26"/>
          <w:szCs w:val="26"/>
        </w:rPr>
        <w:t>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Перечень должностей государственных гражданских служащих Чувашской Республики в </w:t>
      </w:r>
      <w:r>
        <w:rPr>
          <w:sz w:val="26"/>
          <w:szCs w:val="26"/>
        </w:rPr>
        <w:t>Министерстве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, ответственных за проведение мероприятий по обезличиванию обрабатываемых персональных данных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</w:t>
      </w:r>
      <w:r w:rsidR="00EB795B">
        <w:rPr>
          <w:sz w:val="26"/>
          <w:szCs w:val="26"/>
        </w:rPr>
        <w:t>7</w:t>
      </w:r>
      <w:r w:rsidRPr="007E6E34">
        <w:rPr>
          <w:sz w:val="26"/>
          <w:szCs w:val="26"/>
        </w:rPr>
        <w:t>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>Типов</w:t>
      </w:r>
      <w:r w:rsidR="00EB795B">
        <w:rPr>
          <w:sz w:val="26"/>
          <w:szCs w:val="26"/>
        </w:rPr>
        <w:t>ую</w:t>
      </w:r>
      <w:r w:rsidRPr="007E6E34">
        <w:rPr>
          <w:sz w:val="26"/>
          <w:szCs w:val="26"/>
        </w:rPr>
        <w:t xml:space="preserve"> форм</w:t>
      </w:r>
      <w:r w:rsidR="00EB795B">
        <w:rPr>
          <w:sz w:val="26"/>
          <w:szCs w:val="26"/>
        </w:rPr>
        <w:t>у</w:t>
      </w:r>
      <w:r w:rsidRPr="007E6E34">
        <w:rPr>
          <w:sz w:val="26"/>
          <w:szCs w:val="26"/>
        </w:rPr>
        <w:t xml:space="preserve"> согласия </w:t>
      </w:r>
      <w:r w:rsidR="00EB795B">
        <w:rPr>
          <w:sz w:val="26"/>
          <w:szCs w:val="26"/>
        </w:rPr>
        <w:t xml:space="preserve">на обработку персональных данных субъектов персональных данных </w:t>
      </w:r>
      <w:r w:rsidRPr="007E6E34">
        <w:rPr>
          <w:sz w:val="26"/>
          <w:szCs w:val="26"/>
        </w:rPr>
        <w:t xml:space="preserve">в </w:t>
      </w:r>
      <w:r>
        <w:rPr>
          <w:sz w:val="26"/>
          <w:szCs w:val="26"/>
        </w:rPr>
        <w:t>Министерстве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</w:t>
      </w:r>
      <w:r w:rsidR="00EB795B">
        <w:rPr>
          <w:sz w:val="26"/>
          <w:szCs w:val="26"/>
        </w:rPr>
        <w:t>8</w:t>
      </w:r>
      <w:r w:rsidRPr="007E6E34">
        <w:rPr>
          <w:sz w:val="26"/>
          <w:szCs w:val="26"/>
        </w:rPr>
        <w:t>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Форму типового обязательства государственного гражданского служащего Чувашской Республики в </w:t>
      </w:r>
      <w:r>
        <w:rPr>
          <w:sz w:val="26"/>
          <w:szCs w:val="26"/>
        </w:rPr>
        <w:t>Министерстве транспорта и дорожного хозяйства Чувашской Республики</w:t>
      </w:r>
      <w:r w:rsidRPr="007E6E34">
        <w:rPr>
          <w:sz w:val="26"/>
          <w:szCs w:val="26"/>
        </w:rPr>
        <w:t xml:space="preserve"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</w:t>
      </w:r>
      <w:r w:rsidR="00EB795B">
        <w:rPr>
          <w:sz w:val="26"/>
          <w:szCs w:val="26"/>
        </w:rPr>
        <w:t>9</w:t>
      </w:r>
      <w:r w:rsidRPr="007E6E34">
        <w:rPr>
          <w:sz w:val="26"/>
          <w:szCs w:val="26"/>
        </w:rPr>
        <w:t>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Типовую форму разъяснения </w:t>
      </w:r>
      <w:r w:rsidR="00EB795B">
        <w:rPr>
          <w:sz w:val="26"/>
          <w:szCs w:val="26"/>
        </w:rPr>
        <w:t xml:space="preserve">субъекту персональных данных </w:t>
      </w:r>
      <w:r w:rsidRPr="007E6E34">
        <w:rPr>
          <w:sz w:val="26"/>
          <w:szCs w:val="26"/>
        </w:rPr>
        <w:t xml:space="preserve">юридических последствий отказа предоставить свои персональные данные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1</w:t>
      </w:r>
      <w:r w:rsidR="00EB795B">
        <w:rPr>
          <w:sz w:val="26"/>
          <w:szCs w:val="26"/>
        </w:rPr>
        <w:t>0</w:t>
      </w:r>
      <w:r w:rsidRPr="007E6E34">
        <w:rPr>
          <w:sz w:val="26"/>
          <w:szCs w:val="26"/>
        </w:rPr>
        <w:t>);</w:t>
      </w:r>
    </w:p>
    <w:p w:rsidR="007E6E34" w:rsidRP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Порядок доступа государственных гражданских служащих Чувашской Республики в </w:t>
      </w:r>
      <w:r>
        <w:rPr>
          <w:sz w:val="26"/>
          <w:szCs w:val="26"/>
        </w:rPr>
        <w:t>Министерстве транспорта и дорожного хозяйства Чувашской Республики</w:t>
      </w:r>
      <w:r w:rsidR="002F514F">
        <w:rPr>
          <w:sz w:val="26"/>
          <w:szCs w:val="26"/>
        </w:rPr>
        <w:t xml:space="preserve"> в помещения</w:t>
      </w:r>
      <w:r w:rsidRPr="007E6E34">
        <w:rPr>
          <w:sz w:val="26"/>
          <w:szCs w:val="26"/>
        </w:rPr>
        <w:t xml:space="preserve">, в которых ведется обработка персональных данных (приложение </w:t>
      </w:r>
      <w:r>
        <w:rPr>
          <w:sz w:val="26"/>
          <w:szCs w:val="26"/>
        </w:rPr>
        <w:t>№</w:t>
      </w:r>
      <w:r w:rsidRPr="007E6E34">
        <w:rPr>
          <w:sz w:val="26"/>
          <w:szCs w:val="26"/>
        </w:rPr>
        <w:t xml:space="preserve"> 1</w:t>
      </w:r>
      <w:r w:rsidR="00D43235">
        <w:rPr>
          <w:sz w:val="26"/>
          <w:szCs w:val="26"/>
        </w:rPr>
        <w:t>1</w:t>
      </w:r>
      <w:r w:rsidRPr="007E6E34">
        <w:rPr>
          <w:sz w:val="26"/>
          <w:szCs w:val="26"/>
        </w:rPr>
        <w:t>).</w:t>
      </w:r>
    </w:p>
    <w:p w:rsidR="007E6E34" w:rsidRPr="002F514F" w:rsidRDefault="007E6E34" w:rsidP="002F514F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7E6E34">
        <w:rPr>
          <w:sz w:val="26"/>
          <w:szCs w:val="26"/>
        </w:rPr>
        <w:t xml:space="preserve">2. </w:t>
      </w:r>
      <w:r w:rsidRPr="002F514F">
        <w:rPr>
          <w:sz w:val="26"/>
          <w:szCs w:val="26"/>
        </w:rPr>
        <w:t>Признать утратившими силу:</w:t>
      </w:r>
    </w:p>
    <w:p w:rsidR="007E6E34" w:rsidRPr="002F514F" w:rsidRDefault="007E6E34" w:rsidP="002F514F">
      <w:pPr>
        <w:ind w:firstLine="709"/>
        <w:jc w:val="both"/>
        <w:rPr>
          <w:sz w:val="26"/>
          <w:szCs w:val="26"/>
        </w:rPr>
      </w:pPr>
      <w:r w:rsidRPr="002F514F">
        <w:rPr>
          <w:sz w:val="26"/>
          <w:szCs w:val="26"/>
        </w:rPr>
        <w:t>приказ Министерства транспорта и дорожного хозяйства Чувашской Республики от 7 сентября 2017 г. № 02-03/180 «Об обработке персональных данных в Министерстве транспорта и дорожного хозяйства Чувашской Республики»</w:t>
      </w:r>
      <w:r w:rsidR="002F514F" w:rsidRPr="002F514F">
        <w:rPr>
          <w:sz w:val="26"/>
          <w:szCs w:val="26"/>
        </w:rPr>
        <w:t xml:space="preserve"> (зарегистрирован в Министерстве юстиции Чувашской Республики</w:t>
      </w:r>
      <w:r w:rsidR="002F514F">
        <w:rPr>
          <w:sz w:val="26"/>
          <w:szCs w:val="26"/>
        </w:rPr>
        <w:t xml:space="preserve"> </w:t>
      </w:r>
      <w:r w:rsidR="002F514F" w:rsidRPr="002F514F">
        <w:rPr>
          <w:sz w:val="26"/>
          <w:szCs w:val="26"/>
        </w:rPr>
        <w:t>27</w:t>
      </w:r>
      <w:r w:rsidR="002F514F">
        <w:rPr>
          <w:sz w:val="26"/>
          <w:szCs w:val="26"/>
        </w:rPr>
        <w:t xml:space="preserve"> октября </w:t>
      </w:r>
      <w:r w:rsidR="002F514F">
        <w:rPr>
          <w:sz w:val="26"/>
          <w:szCs w:val="26"/>
        </w:rPr>
        <w:br/>
      </w:r>
      <w:r w:rsidR="002F514F" w:rsidRPr="002F514F">
        <w:rPr>
          <w:sz w:val="26"/>
          <w:szCs w:val="26"/>
        </w:rPr>
        <w:t>2017</w:t>
      </w:r>
      <w:r w:rsidR="002F514F">
        <w:rPr>
          <w:sz w:val="26"/>
          <w:szCs w:val="26"/>
        </w:rPr>
        <w:t xml:space="preserve"> г.</w:t>
      </w:r>
      <w:r w:rsidR="002F514F" w:rsidRPr="002F514F">
        <w:rPr>
          <w:sz w:val="26"/>
          <w:szCs w:val="26"/>
        </w:rPr>
        <w:t xml:space="preserve">, регистрационный </w:t>
      </w:r>
      <w:r w:rsidR="002F514F">
        <w:rPr>
          <w:sz w:val="26"/>
          <w:szCs w:val="26"/>
        </w:rPr>
        <w:t>№</w:t>
      </w:r>
      <w:r w:rsidR="002F514F" w:rsidRPr="002F514F">
        <w:rPr>
          <w:sz w:val="26"/>
          <w:szCs w:val="26"/>
        </w:rPr>
        <w:t xml:space="preserve"> </w:t>
      </w:r>
      <w:r w:rsidR="002F514F">
        <w:rPr>
          <w:sz w:val="26"/>
          <w:szCs w:val="26"/>
        </w:rPr>
        <w:t>4058</w:t>
      </w:r>
      <w:r w:rsidR="002F514F" w:rsidRPr="002F514F">
        <w:rPr>
          <w:sz w:val="26"/>
          <w:szCs w:val="26"/>
        </w:rPr>
        <w:t>)</w:t>
      </w:r>
      <w:r w:rsidRPr="002F514F">
        <w:rPr>
          <w:sz w:val="26"/>
          <w:szCs w:val="26"/>
        </w:rPr>
        <w:t>;</w:t>
      </w:r>
    </w:p>
    <w:p w:rsidR="007E6E34" w:rsidRPr="002F514F" w:rsidRDefault="007E6E34" w:rsidP="002F514F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2F514F">
        <w:rPr>
          <w:sz w:val="26"/>
          <w:szCs w:val="26"/>
        </w:rPr>
        <w:t xml:space="preserve">приказ Министерства транспорта и дорожного хозяйства Чувашской Республики от 21 августа 2018 г. № 02-03/146 «О внесении изменений в приказ Министерства транспорта и дорожного хозяйства Чувашской Республики </w:t>
      </w:r>
      <w:r w:rsidR="002F514F">
        <w:rPr>
          <w:sz w:val="26"/>
          <w:szCs w:val="26"/>
        </w:rPr>
        <w:br/>
      </w:r>
      <w:r w:rsidRPr="002F514F">
        <w:rPr>
          <w:sz w:val="26"/>
          <w:szCs w:val="26"/>
        </w:rPr>
        <w:t>от 7 сентября 2017 г. № 02-03/180»</w:t>
      </w:r>
      <w:r w:rsidR="002F514F">
        <w:rPr>
          <w:sz w:val="26"/>
          <w:szCs w:val="26"/>
        </w:rPr>
        <w:t xml:space="preserve"> </w:t>
      </w:r>
      <w:r w:rsidR="002F514F" w:rsidRPr="002F514F">
        <w:rPr>
          <w:sz w:val="26"/>
          <w:szCs w:val="26"/>
        </w:rPr>
        <w:t xml:space="preserve">(зарегистрирован в Министерстве юстиции </w:t>
      </w:r>
      <w:r w:rsidR="00E920FF">
        <w:rPr>
          <w:sz w:val="26"/>
          <w:szCs w:val="26"/>
        </w:rPr>
        <w:t xml:space="preserve">и имущественных отношений </w:t>
      </w:r>
      <w:r w:rsidR="002F514F" w:rsidRPr="002F514F">
        <w:rPr>
          <w:sz w:val="26"/>
          <w:szCs w:val="26"/>
        </w:rPr>
        <w:t>Чувашской Республики</w:t>
      </w:r>
      <w:r w:rsidR="002F514F">
        <w:rPr>
          <w:sz w:val="26"/>
          <w:szCs w:val="26"/>
        </w:rPr>
        <w:t xml:space="preserve"> </w:t>
      </w:r>
      <w:r w:rsidR="00E920FF">
        <w:rPr>
          <w:sz w:val="26"/>
          <w:szCs w:val="26"/>
        </w:rPr>
        <w:t>10 сентября 2018</w:t>
      </w:r>
      <w:r w:rsidR="002F514F">
        <w:rPr>
          <w:sz w:val="26"/>
          <w:szCs w:val="26"/>
        </w:rPr>
        <w:t xml:space="preserve"> г.</w:t>
      </w:r>
      <w:r w:rsidR="002F514F" w:rsidRPr="002F514F">
        <w:rPr>
          <w:sz w:val="26"/>
          <w:szCs w:val="26"/>
        </w:rPr>
        <w:t xml:space="preserve">, регистрационный </w:t>
      </w:r>
      <w:r w:rsidR="002F514F">
        <w:rPr>
          <w:sz w:val="26"/>
          <w:szCs w:val="26"/>
        </w:rPr>
        <w:t>№</w:t>
      </w:r>
      <w:r w:rsidR="002F514F" w:rsidRPr="002F514F">
        <w:rPr>
          <w:sz w:val="26"/>
          <w:szCs w:val="26"/>
        </w:rPr>
        <w:t xml:space="preserve"> </w:t>
      </w:r>
      <w:r w:rsidR="002F514F">
        <w:rPr>
          <w:sz w:val="26"/>
          <w:szCs w:val="26"/>
        </w:rPr>
        <w:t>4</w:t>
      </w:r>
      <w:r w:rsidR="00E920FF">
        <w:rPr>
          <w:sz w:val="26"/>
          <w:szCs w:val="26"/>
        </w:rPr>
        <w:t>689</w:t>
      </w:r>
      <w:r w:rsidR="002F514F" w:rsidRPr="002F514F">
        <w:rPr>
          <w:sz w:val="26"/>
          <w:szCs w:val="26"/>
        </w:rPr>
        <w:t>)</w:t>
      </w:r>
      <w:r w:rsidRPr="002F514F">
        <w:rPr>
          <w:sz w:val="26"/>
          <w:szCs w:val="26"/>
        </w:rPr>
        <w:t>.</w:t>
      </w:r>
    </w:p>
    <w:p w:rsidR="007E6E3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151824" w:rsidRDefault="007E6E34" w:rsidP="007E6E3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51824" w:rsidRPr="00151824">
        <w:rPr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987A8C" w:rsidRDefault="00987A8C" w:rsidP="00BE10D4">
      <w:pPr>
        <w:suppressAutoHyphens/>
        <w:ind w:firstLine="709"/>
        <w:jc w:val="both"/>
        <w:rPr>
          <w:sz w:val="26"/>
          <w:szCs w:val="26"/>
        </w:rPr>
      </w:pPr>
    </w:p>
    <w:p w:rsidR="003D5AE5" w:rsidRDefault="003D5AE5" w:rsidP="00BE10D4">
      <w:pPr>
        <w:suppressAutoHyphens/>
        <w:ind w:firstLine="709"/>
        <w:jc w:val="both"/>
        <w:rPr>
          <w:sz w:val="26"/>
          <w:szCs w:val="26"/>
        </w:rPr>
      </w:pPr>
    </w:p>
    <w:p w:rsidR="003D5AE5" w:rsidRDefault="003D5AE5" w:rsidP="00BE10D4">
      <w:pPr>
        <w:suppressAutoHyphens/>
        <w:ind w:firstLine="709"/>
        <w:jc w:val="both"/>
        <w:rPr>
          <w:sz w:val="26"/>
          <w:szCs w:val="26"/>
        </w:rPr>
      </w:pPr>
    </w:p>
    <w:p w:rsidR="007E6E34" w:rsidRDefault="003D5AE5" w:rsidP="003D5AE5">
      <w:pPr>
        <w:suppressAutoHyphens/>
        <w:jc w:val="both"/>
        <w:rPr>
          <w:sz w:val="26"/>
          <w:szCs w:val="26"/>
        </w:rPr>
      </w:pPr>
      <w:r w:rsidRPr="003D5AE5">
        <w:rPr>
          <w:sz w:val="26"/>
          <w:szCs w:val="26"/>
        </w:rPr>
        <w:t xml:space="preserve">Министр </w:t>
      </w:r>
      <w:r w:rsidRPr="003D5AE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E6E34">
        <w:rPr>
          <w:sz w:val="26"/>
          <w:szCs w:val="26"/>
        </w:rPr>
        <w:t xml:space="preserve">          </w:t>
      </w:r>
      <w:r w:rsidRPr="003D5AE5">
        <w:rPr>
          <w:sz w:val="26"/>
          <w:szCs w:val="26"/>
        </w:rPr>
        <w:t>В.М. Осипов</w:t>
      </w:r>
    </w:p>
    <w:sectPr w:rsidR="007E6E34" w:rsidSect="00766486">
      <w:headerReference w:type="default" r:id="rId8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AE" w:rsidRDefault="000C7DAE" w:rsidP="001F55DA">
      <w:r>
        <w:separator/>
      </w:r>
    </w:p>
  </w:endnote>
  <w:endnote w:type="continuationSeparator" w:id="0">
    <w:p w:rsidR="000C7DAE" w:rsidRDefault="000C7DAE" w:rsidP="001F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AE" w:rsidRDefault="000C7DAE" w:rsidP="001F55DA">
      <w:r>
        <w:separator/>
      </w:r>
    </w:p>
  </w:footnote>
  <w:footnote w:type="continuationSeparator" w:id="0">
    <w:p w:rsidR="000C7DAE" w:rsidRDefault="000C7DAE" w:rsidP="001F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1F" w:rsidRDefault="0098231F">
    <w:pPr>
      <w:pStyle w:val="a7"/>
    </w:pPr>
  </w:p>
  <w:p w:rsidR="0098231F" w:rsidRDefault="009823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0A3A48"/>
    <w:rsid w:val="000C7DAE"/>
    <w:rsid w:val="000E5959"/>
    <w:rsid w:val="00112D72"/>
    <w:rsid w:val="0012378D"/>
    <w:rsid w:val="001477CA"/>
    <w:rsid w:val="00150E3E"/>
    <w:rsid w:val="00151824"/>
    <w:rsid w:val="001F55DA"/>
    <w:rsid w:val="00234889"/>
    <w:rsid w:val="0024436A"/>
    <w:rsid w:val="002665E2"/>
    <w:rsid w:val="002B5B1E"/>
    <w:rsid w:val="002D398B"/>
    <w:rsid w:val="002F514F"/>
    <w:rsid w:val="003D5AE5"/>
    <w:rsid w:val="004C6E08"/>
    <w:rsid w:val="004C7E01"/>
    <w:rsid w:val="004D389D"/>
    <w:rsid w:val="0054561A"/>
    <w:rsid w:val="00593A6E"/>
    <w:rsid w:val="0059729D"/>
    <w:rsid w:val="005A7727"/>
    <w:rsid w:val="005E2240"/>
    <w:rsid w:val="005E7733"/>
    <w:rsid w:val="00635143"/>
    <w:rsid w:val="006B1D53"/>
    <w:rsid w:val="006C6134"/>
    <w:rsid w:val="00710139"/>
    <w:rsid w:val="00766486"/>
    <w:rsid w:val="007B0249"/>
    <w:rsid w:val="007C0A90"/>
    <w:rsid w:val="007E6E34"/>
    <w:rsid w:val="00864AA5"/>
    <w:rsid w:val="00864C67"/>
    <w:rsid w:val="00886BFC"/>
    <w:rsid w:val="00906BA2"/>
    <w:rsid w:val="00923ED3"/>
    <w:rsid w:val="0094233B"/>
    <w:rsid w:val="009426B0"/>
    <w:rsid w:val="00944EC7"/>
    <w:rsid w:val="009671EC"/>
    <w:rsid w:val="0098231F"/>
    <w:rsid w:val="00987A8C"/>
    <w:rsid w:val="0099638C"/>
    <w:rsid w:val="00A50F20"/>
    <w:rsid w:val="00A522B7"/>
    <w:rsid w:val="00A664A4"/>
    <w:rsid w:val="00A70DB1"/>
    <w:rsid w:val="00AB165E"/>
    <w:rsid w:val="00B37F7B"/>
    <w:rsid w:val="00B43459"/>
    <w:rsid w:val="00BB07EA"/>
    <w:rsid w:val="00BE10D4"/>
    <w:rsid w:val="00BE6A97"/>
    <w:rsid w:val="00BF09DF"/>
    <w:rsid w:val="00C00B22"/>
    <w:rsid w:val="00C66CCF"/>
    <w:rsid w:val="00C74B1F"/>
    <w:rsid w:val="00CD47F1"/>
    <w:rsid w:val="00D43235"/>
    <w:rsid w:val="00DE22D4"/>
    <w:rsid w:val="00DE3966"/>
    <w:rsid w:val="00E73241"/>
    <w:rsid w:val="00E732E2"/>
    <w:rsid w:val="00E92003"/>
    <w:rsid w:val="00E920FF"/>
    <w:rsid w:val="00EA461D"/>
    <w:rsid w:val="00EB795B"/>
    <w:rsid w:val="00F1544A"/>
    <w:rsid w:val="00F50FE4"/>
    <w:rsid w:val="00F655F9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A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5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5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A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5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5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Елена Матулене</cp:lastModifiedBy>
  <cp:revision>19</cp:revision>
  <cp:lastPrinted>2022-11-18T08:18:00Z</cp:lastPrinted>
  <dcterms:created xsi:type="dcterms:W3CDTF">2022-08-16T07:24:00Z</dcterms:created>
  <dcterms:modified xsi:type="dcterms:W3CDTF">2022-11-18T08:27:00Z</dcterms:modified>
</cp:coreProperties>
</file>