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99"/>
        <w:gridCol w:w="1588"/>
        <w:gridCol w:w="3837"/>
      </w:tblGrid>
      <w:tr w:rsidR="00F55B69" w:rsidRPr="00D66298" w:rsidTr="002C1E34">
        <w:trPr>
          <w:trHeight w:val="1559"/>
          <w:jc w:val="center"/>
        </w:trPr>
        <w:tc>
          <w:tcPr>
            <w:tcW w:w="3799" w:type="dxa"/>
          </w:tcPr>
          <w:p w:rsidR="00F55B69" w:rsidRPr="00D66298" w:rsidRDefault="00F55B69" w:rsidP="002C1E34">
            <w:pPr>
              <w:pStyle w:val="3"/>
              <w:ind w:left="0" w:right="-2"/>
              <w:rPr>
                <w:rFonts w:ascii="Baltica Chv" w:hAnsi="Baltica Chv"/>
                <w:spacing w:val="40"/>
                <w:sz w:val="4"/>
                <w:szCs w:val="4"/>
              </w:rPr>
            </w:pPr>
            <w:r w:rsidRPr="00D66298">
              <w:rPr>
                <w:rFonts w:ascii="Baltica Chv" w:hAnsi="Baltica Chv"/>
                <w:spacing w:val="40"/>
                <w:sz w:val="4"/>
                <w:szCs w:val="4"/>
              </w:rPr>
              <w:t xml:space="preserve">                </w:t>
            </w:r>
          </w:p>
          <w:p w:rsidR="00F55B69" w:rsidRPr="00D66298" w:rsidRDefault="00F55B69" w:rsidP="002C1E34">
            <w:pPr>
              <w:pStyle w:val="3"/>
              <w:ind w:left="0" w:right="-2"/>
              <w:rPr>
                <w:rFonts w:ascii="Baltica Chv" w:hAnsi="Baltica Chv"/>
                <w:spacing w:val="40"/>
              </w:rPr>
            </w:pPr>
            <w:bookmarkStart w:id="0" w:name="_Toc105403898"/>
            <w:r w:rsidRPr="00D66298">
              <w:rPr>
                <w:spacing w:val="40"/>
              </w:rPr>
              <w:t>Чувашская</w:t>
            </w:r>
            <w:r w:rsidRPr="00D66298">
              <w:rPr>
                <w:rFonts w:ascii="Baltica Chv" w:hAnsi="Baltica Chv"/>
                <w:spacing w:val="40"/>
              </w:rPr>
              <w:t xml:space="preserve"> </w:t>
            </w:r>
            <w:r w:rsidRPr="00D66298">
              <w:rPr>
                <w:spacing w:val="40"/>
              </w:rPr>
              <w:t>Республика</w:t>
            </w:r>
            <w:bookmarkEnd w:id="0"/>
          </w:p>
          <w:p w:rsidR="00F55B69" w:rsidRPr="00D66298" w:rsidRDefault="00F55B69" w:rsidP="002C1E34">
            <w:pPr>
              <w:ind w:right="-2"/>
              <w:rPr>
                <w:sz w:val="8"/>
              </w:rPr>
            </w:pPr>
          </w:p>
          <w:p w:rsidR="00F55B69" w:rsidRPr="00D66298" w:rsidRDefault="00F55B69" w:rsidP="002C1E34">
            <w:pPr>
              <w:pStyle w:val="3"/>
              <w:ind w:left="0" w:right="-2"/>
              <w:rPr>
                <w:rFonts w:ascii="Baltica Chv" w:hAnsi="Baltica Chv"/>
                <w:spacing w:val="40"/>
              </w:rPr>
            </w:pPr>
            <w:bookmarkStart w:id="1" w:name="_Toc105403899"/>
            <w:r w:rsidRPr="00D66298">
              <w:rPr>
                <w:spacing w:val="40"/>
              </w:rPr>
              <w:t>Чебоксарское</w:t>
            </w:r>
            <w:r w:rsidRPr="00D66298">
              <w:rPr>
                <w:rFonts w:ascii="Baltica Chv" w:hAnsi="Baltica Chv"/>
                <w:spacing w:val="40"/>
              </w:rPr>
              <w:t xml:space="preserve"> </w:t>
            </w:r>
            <w:r w:rsidRPr="00D66298">
              <w:rPr>
                <w:spacing w:val="40"/>
              </w:rPr>
              <w:t>городское</w:t>
            </w:r>
            <w:bookmarkEnd w:id="1"/>
          </w:p>
          <w:p w:rsidR="00F55B69" w:rsidRPr="00D66298" w:rsidRDefault="00F55B69" w:rsidP="002C1E34">
            <w:pPr>
              <w:pStyle w:val="3"/>
              <w:ind w:left="0" w:right="-2"/>
              <w:rPr>
                <w:rFonts w:ascii="Baltica Chv" w:hAnsi="Baltica Chv"/>
                <w:b w:val="0"/>
              </w:rPr>
            </w:pPr>
            <w:bookmarkStart w:id="2" w:name="_Toc105403900"/>
            <w:r w:rsidRPr="00D66298">
              <w:rPr>
                <w:spacing w:val="40"/>
              </w:rPr>
              <w:t>Собрание</w:t>
            </w:r>
            <w:r w:rsidRPr="00D66298">
              <w:rPr>
                <w:rFonts w:ascii="Baltica Chv" w:hAnsi="Baltica Chv"/>
                <w:spacing w:val="40"/>
              </w:rPr>
              <w:t xml:space="preserve"> </w:t>
            </w:r>
            <w:r w:rsidRPr="00D66298">
              <w:rPr>
                <w:spacing w:val="40"/>
              </w:rPr>
              <w:t>депутатов</w:t>
            </w:r>
            <w:bookmarkEnd w:id="2"/>
          </w:p>
          <w:p w:rsidR="00F55B69" w:rsidRPr="00D66298" w:rsidRDefault="00F55B69" w:rsidP="002C1E34">
            <w:pPr>
              <w:ind w:right="-2"/>
              <w:jc w:val="center"/>
              <w:rPr>
                <w:rFonts w:ascii="Baltica Chv" w:hAnsi="Baltica Chv"/>
                <w:b/>
              </w:rPr>
            </w:pPr>
          </w:p>
          <w:p w:rsidR="00F55B69" w:rsidRPr="00D66298" w:rsidRDefault="00F55B69" w:rsidP="002C1E34">
            <w:pPr>
              <w:pStyle w:val="4"/>
              <w:ind w:right="-2"/>
            </w:pPr>
            <w:r w:rsidRPr="00D66298">
              <w:rPr>
                <w:rFonts w:ascii="Times New Roman" w:hAnsi="Times New Roman"/>
              </w:rPr>
              <w:t>РЕШЕНИЕ</w:t>
            </w:r>
          </w:p>
        </w:tc>
        <w:tc>
          <w:tcPr>
            <w:tcW w:w="1588" w:type="dxa"/>
          </w:tcPr>
          <w:p w:rsidR="00F55B69" w:rsidRPr="00D66298" w:rsidRDefault="00F55B69" w:rsidP="002C1E34">
            <w:pPr>
              <w:ind w:right="-2"/>
              <w:jc w:val="center"/>
              <w:rPr>
                <w:b/>
              </w:rPr>
            </w:pPr>
            <w:r w:rsidRPr="00D66298">
              <w:rPr>
                <w:noProof/>
              </w:rPr>
              <w:drawing>
                <wp:inline distT="0" distB="0" distL="0" distR="0" wp14:anchorId="7E45A4A5" wp14:editId="50CA3F4F">
                  <wp:extent cx="688975"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895350"/>
                          </a:xfrm>
                          <a:prstGeom prst="rect">
                            <a:avLst/>
                          </a:prstGeom>
                          <a:noFill/>
                          <a:ln>
                            <a:noFill/>
                          </a:ln>
                        </pic:spPr>
                      </pic:pic>
                    </a:graphicData>
                  </a:graphic>
                </wp:inline>
              </w:drawing>
            </w:r>
          </w:p>
        </w:tc>
        <w:tc>
          <w:tcPr>
            <w:tcW w:w="3837" w:type="dxa"/>
          </w:tcPr>
          <w:p w:rsidR="00F55B69" w:rsidRPr="00D66298" w:rsidRDefault="00F55B69" w:rsidP="002C1E34">
            <w:pPr>
              <w:ind w:right="-2"/>
              <w:jc w:val="center"/>
              <w:rPr>
                <w:b/>
                <w:sz w:val="8"/>
              </w:rPr>
            </w:pPr>
          </w:p>
          <w:p w:rsidR="00F55B69" w:rsidRPr="00D66298" w:rsidRDefault="00F55B69" w:rsidP="002C1E34">
            <w:pPr>
              <w:pStyle w:val="3"/>
              <w:ind w:left="0" w:right="-2"/>
              <w:rPr>
                <w:rFonts w:ascii="Baltica Chv" w:hAnsi="Baltica Chv"/>
                <w:spacing w:val="40"/>
              </w:rPr>
            </w:pPr>
            <w:bookmarkStart w:id="3" w:name="_Toc105403901"/>
            <w:proofErr w:type="spellStart"/>
            <w:r w:rsidRPr="00D66298">
              <w:rPr>
                <w:spacing w:val="40"/>
              </w:rPr>
              <w:t>Ч</w:t>
            </w:r>
            <w:r w:rsidR="00C35B42" w:rsidRPr="00D66298">
              <w:rPr>
                <w:spacing w:val="40"/>
              </w:rPr>
              <w:t>ǎ</w:t>
            </w:r>
            <w:proofErr w:type="gramStart"/>
            <w:r w:rsidRPr="00D66298">
              <w:rPr>
                <w:spacing w:val="40"/>
              </w:rPr>
              <w:t>ваш</w:t>
            </w:r>
            <w:proofErr w:type="spellEnd"/>
            <w:proofErr w:type="gramEnd"/>
            <w:r w:rsidRPr="00D66298">
              <w:rPr>
                <w:rFonts w:ascii="Baltica Chv" w:hAnsi="Baltica Chv"/>
                <w:spacing w:val="40"/>
              </w:rPr>
              <w:t xml:space="preserve"> </w:t>
            </w:r>
            <w:r w:rsidRPr="00D66298">
              <w:rPr>
                <w:spacing w:val="40"/>
              </w:rPr>
              <w:t>Республики</w:t>
            </w:r>
            <w:bookmarkEnd w:id="3"/>
          </w:p>
          <w:p w:rsidR="00F55B69" w:rsidRPr="00D66298" w:rsidRDefault="00F55B69" w:rsidP="002C1E34">
            <w:pPr>
              <w:ind w:right="-2"/>
              <w:rPr>
                <w:rFonts w:ascii="Baltica Chv" w:hAnsi="Baltica Chv"/>
                <w:b/>
                <w:spacing w:val="40"/>
                <w:sz w:val="8"/>
              </w:rPr>
            </w:pPr>
          </w:p>
          <w:p w:rsidR="00F55B69" w:rsidRPr="00D66298" w:rsidRDefault="00F55B69" w:rsidP="002C1E34">
            <w:pPr>
              <w:pStyle w:val="3"/>
              <w:ind w:left="0" w:right="-2"/>
              <w:rPr>
                <w:rFonts w:ascii="Baltica Chv" w:hAnsi="Baltica Chv"/>
                <w:spacing w:val="40"/>
              </w:rPr>
            </w:pPr>
            <w:bookmarkStart w:id="4" w:name="_Toc105403902"/>
            <w:proofErr w:type="spellStart"/>
            <w:r w:rsidRPr="00D66298">
              <w:rPr>
                <w:spacing w:val="40"/>
              </w:rPr>
              <w:t>Шупашкар</w:t>
            </w:r>
            <w:proofErr w:type="spellEnd"/>
            <w:r w:rsidRPr="00D66298">
              <w:rPr>
                <w:rFonts w:ascii="Baltica Chv" w:hAnsi="Baltica Chv"/>
                <w:spacing w:val="40"/>
              </w:rPr>
              <w:t xml:space="preserve"> </w:t>
            </w:r>
            <w:proofErr w:type="spellStart"/>
            <w:r w:rsidRPr="00D66298">
              <w:rPr>
                <w:spacing w:val="40"/>
              </w:rPr>
              <w:t>хулин</w:t>
            </w:r>
            <w:bookmarkEnd w:id="4"/>
            <w:proofErr w:type="spellEnd"/>
          </w:p>
          <w:p w:rsidR="00F55B69" w:rsidRPr="00D66298" w:rsidRDefault="00F55B69" w:rsidP="002C1E34">
            <w:pPr>
              <w:pStyle w:val="3"/>
              <w:ind w:left="0" w:right="-2"/>
              <w:rPr>
                <w:rFonts w:ascii="Baltica Chv" w:hAnsi="Baltica Chv"/>
                <w:spacing w:val="40"/>
              </w:rPr>
            </w:pPr>
            <w:bookmarkStart w:id="5" w:name="_Toc105403903"/>
            <w:proofErr w:type="spellStart"/>
            <w:r w:rsidRPr="00D66298">
              <w:rPr>
                <w:spacing w:val="40"/>
              </w:rPr>
              <w:t>депутатсен</w:t>
            </w:r>
            <w:proofErr w:type="spellEnd"/>
            <w:r w:rsidRPr="00D66298">
              <w:rPr>
                <w:rFonts w:ascii="Baltica Chv" w:hAnsi="Baltica Chv"/>
                <w:spacing w:val="40"/>
              </w:rPr>
              <w:t xml:space="preserve"> </w:t>
            </w:r>
            <w:proofErr w:type="spellStart"/>
            <w:r w:rsidRPr="00D66298">
              <w:rPr>
                <w:spacing w:val="40"/>
              </w:rPr>
              <w:t>Пух</w:t>
            </w:r>
            <w:r w:rsidR="00C35B42" w:rsidRPr="00D66298">
              <w:rPr>
                <w:spacing w:val="40"/>
              </w:rPr>
              <w:t>ǎ</w:t>
            </w:r>
            <w:proofErr w:type="gramStart"/>
            <w:r w:rsidRPr="00D66298">
              <w:rPr>
                <w:spacing w:val="40"/>
              </w:rPr>
              <w:t>в</w:t>
            </w:r>
            <w:proofErr w:type="gramEnd"/>
            <w:r w:rsidR="00C35B42" w:rsidRPr="00D66298">
              <w:rPr>
                <w:spacing w:val="40"/>
              </w:rPr>
              <w:t>ĕ</w:t>
            </w:r>
            <w:bookmarkEnd w:id="5"/>
            <w:proofErr w:type="spellEnd"/>
          </w:p>
          <w:p w:rsidR="00F55B69" w:rsidRPr="00D66298" w:rsidRDefault="00F55B69" w:rsidP="002C1E34">
            <w:pPr>
              <w:ind w:right="-2"/>
              <w:jc w:val="center"/>
              <w:rPr>
                <w:rFonts w:ascii="Baltica Chv" w:hAnsi="Baltica Chv"/>
                <w:b/>
                <w:spacing w:val="40"/>
              </w:rPr>
            </w:pPr>
          </w:p>
          <w:p w:rsidR="00F55B69" w:rsidRPr="00D66298" w:rsidRDefault="00F55B69" w:rsidP="00C35B42">
            <w:pPr>
              <w:pStyle w:val="4"/>
              <w:rPr>
                <w:rFonts w:ascii="Times New Roman" w:hAnsi="Times New Roman"/>
              </w:rPr>
            </w:pPr>
            <w:r w:rsidRPr="00D66298">
              <w:rPr>
                <w:rFonts w:ascii="Times New Roman" w:hAnsi="Times New Roman"/>
              </w:rPr>
              <w:t>ЙЫШ</w:t>
            </w:r>
            <w:r w:rsidR="00C35B42" w:rsidRPr="00D66298">
              <w:rPr>
                <w:rFonts w:ascii="Times New Roman" w:hAnsi="Times New Roman"/>
              </w:rPr>
              <w:t>Ă</w:t>
            </w:r>
            <w:r w:rsidRPr="00D66298">
              <w:rPr>
                <w:rFonts w:ascii="Times New Roman" w:hAnsi="Times New Roman"/>
              </w:rPr>
              <w:t>НУ</w:t>
            </w:r>
          </w:p>
        </w:tc>
      </w:tr>
    </w:tbl>
    <w:p w:rsidR="00F55B69" w:rsidRPr="00D66298" w:rsidRDefault="00F55B69" w:rsidP="00F55B69">
      <w:pPr>
        <w:ind w:right="-2"/>
        <w:jc w:val="center"/>
        <w:rPr>
          <w:sz w:val="16"/>
          <w:szCs w:val="16"/>
        </w:rPr>
      </w:pPr>
    </w:p>
    <w:p w:rsidR="00F55B69" w:rsidRPr="00D66298" w:rsidRDefault="00F55B69" w:rsidP="00F55B69">
      <w:pPr>
        <w:ind w:right="-2"/>
        <w:jc w:val="center"/>
        <w:rPr>
          <w:sz w:val="16"/>
          <w:szCs w:val="16"/>
        </w:rPr>
      </w:pPr>
    </w:p>
    <w:p w:rsidR="00F55B69" w:rsidRPr="00D66298" w:rsidRDefault="00F55B69" w:rsidP="00F55B69">
      <w:pPr>
        <w:ind w:right="-2"/>
        <w:jc w:val="both"/>
        <w:rPr>
          <w:sz w:val="26"/>
          <w:szCs w:val="26"/>
        </w:rPr>
      </w:pPr>
      <w:r w:rsidRPr="00D66298">
        <w:rPr>
          <w:sz w:val="26"/>
          <w:szCs w:val="26"/>
        </w:rPr>
        <w:t xml:space="preserve">                                  от _____________  № ______</w:t>
      </w:r>
    </w:p>
    <w:p w:rsidR="00F55B69" w:rsidRPr="00D66298" w:rsidRDefault="00F55B69" w:rsidP="00F55B69">
      <w:pPr>
        <w:pStyle w:val="31"/>
        <w:ind w:right="4394"/>
        <w:rPr>
          <w:rFonts w:eastAsiaTheme="minorHAnsi"/>
          <w:bCs/>
          <w:lang w:eastAsia="en-US"/>
        </w:rPr>
      </w:pPr>
    </w:p>
    <w:p w:rsidR="00F55B69" w:rsidRPr="00D66298" w:rsidRDefault="00F55B69" w:rsidP="00F55B69">
      <w:pPr>
        <w:pStyle w:val="31"/>
        <w:ind w:right="4394"/>
        <w:rPr>
          <w:rFonts w:eastAsiaTheme="minorHAnsi"/>
          <w:bCs/>
          <w:lang w:eastAsia="en-US"/>
        </w:rPr>
      </w:pPr>
    </w:p>
    <w:p w:rsidR="00C077C9" w:rsidRPr="00D66298" w:rsidRDefault="001972A8" w:rsidP="0040509D">
      <w:pPr>
        <w:tabs>
          <w:tab w:val="left" w:pos="0"/>
          <w:tab w:val="left" w:pos="4536"/>
          <w:tab w:val="left" w:pos="4962"/>
          <w:tab w:val="left" w:pos="5245"/>
        </w:tabs>
        <w:ind w:right="4139"/>
        <w:jc w:val="both"/>
        <w:rPr>
          <w:sz w:val="28"/>
          <w:szCs w:val="28"/>
        </w:rPr>
      </w:pPr>
      <w:r w:rsidRPr="00D66298">
        <w:rPr>
          <w:sz w:val="28"/>
          <w:szCs w:val="28"/>
        </w:rPr>
        <w:t xml:space="preserve">О внесении изменений </w:t>
      </w:r>
      <w:r w:rsidR="00467261" w:rsidRPr="00D66298">
        <w:rPr>
          <w:sz w:val="28"/>
          <w:szCs w:val="28"/>
        </w:rPr>
        <w:t xml:space="preserve">в </w:t>
      </w:r>
      <w:r w:rsidR="0040509D" w:rsidRPr="00D66298">
        <w:rPr>
          <w:sz w:val="28"/>
          <w:szCs w:val="28"/>
        </w:rPr>
        <w:t>решение Чебоксарского городского Собрания депутатов от 23.12.2021 № 586 «</w:t>
      </w:r>
      <w:r w:rsidR="00453442" w:rsidRPr="00D66298">
        <w:rPr>
          <w:sz w:val="28"/>
          <w:szCs w:val="28"/>
        </w:rPr>
        <w:t xml:space="preserve">Об утверждении </w:t>
      </w:r>
      <w:r w:rsidR="00D66298" w:rsidRPr="00796E0D">
        <w:rPr>
          <w:sz w:val="28"/>
          <w:szCs w:val="28"/>
        </w:rPr>
        <w:t>П</w:t>
      </w:r>
      <w:r w:rsidR="0040509D" w:rsidRPr="00796E0D">
        <w:rPr>
          <w:sz w:val="28"/>
          <w:szCs w:val="28"/>
        </w:rPr>
        <w:t xml:space="preserve">оложения </w:t>
      </w:r>
      <w:r w:rsidR="007F2CF9" w:rsidRPr="00D66298">
        <w:rPr>
          <w:sz w:val="28"/>
          <w:szCs w:val="28"/>
        </w:rPr>
        <w:t xml:space="preserve">о муниципальном контроле </w:t>
      </w:r>
      <w:r w:rsidR="00D86374" w:rsidRPr="00D66298">
        <w:rPr>
          <w:sz w:val="28"/>
          <w:szCs w:val="28"/>
        </w:rPr>
        <w:t>на автомобильном транспорте, городском наземном электрическом транспорте и в дорожном хозяйстве</w:t>
      </w:r>
      <w:r w:rsidR="00D66298" w:rsidRPr="00D66298">
        <w:rPr>
          <w:sz w:val="28"/>
          <w:szCs w:val="28"/>
        </w:rPr>
        <w:t>»</w:t>
      </w:r>
    </w:p>
    <w:p w:rsidR="00C06060" w:rsidRPr="00D66298" w:rsidRDefault="00C06060" w:rsidP="00F55B69">
      <w:pPr>
        <w:ind w:firstLine="709"/>
        <w:rPr>
          <w:bCs/>
          <w:sz w:val="28"/>
          <w:szCs w:val="28"/>
        </w:rPr>
      </w:pPr>
    </w:p>
    <w:p w:rsidR="00C077C9" w:rsidRPr="00D66298" w:rsidRDefault="00C077C9" w:rsidP="00D70837">
      <w:pPr>
        <w:ind w:firstLine="709"/>
        <w:jc w:val="both"/>
        <w:rPr>
          <w:bCs/>
          <w:sz w:val="28"/>
          <w:szCs w:val="28"/>
        </w:rPr>
      </w:pPr>
    </w:p>
    <w:p w:rsidR="00793B97" w:rsidRPr="00D66298" w:rsidRDefault="002A7446" w:rsidP="00793B97">
      <w:pPr>
        <w:pStyle w:val="31"/>
        <w:tabs>
          <w:tab w:val="left" w:pos="0"/>
        </w:tabs>
        <w:spacing w:line="360" w:lineRule="auto"/>
        <w:ind w:right="0" w:firstLine="709"/>
      </w:pPr>
      <w:bookmarkStart w:id="6" w:name="sub_19814"/>
      <w:proofErr w:type="gramStart"/>
      <w:r w:rsidRPr="00D66298">
        <w:t xml:space="preserve">В соответствии с Федеральным законом от 06 октября 2003 года </w:t>
      </w:r>
      <w:r w:rsidR="00E33584" w:rsidRPr="00D66298">
        <w:br/>
      </w:r>
      <w:r w:rsidRPr="00D66298">
        <w:t xml:space="preserve">№ 131-ФЗ «Об общих принципах организации местного самоуправления </w:t>
      </w:r>
      <w:r w:rsidR="007F2CF9" w:rsidRPr="00D66298">
        <w:br/>
      </w:r>
      <w:r w:rsidRPr="00D66298">
        <w:t xml:space="preserve">в Российской Федерации», </w:t>
      </w:r>
      <w:r w:rsidR="00D70837" w:rsidRPr="00D66298">
        <w:t xml:space="preserve">Федеральным законом от 31 июля 2020 года </w:t>
      </w:r>
      <w:r w:rsidR="00107520" w:rsidRPr="00D66298">
        <w:br/>
      </w:r>
      <w:r w:rsidR="00D70837" w:rsidRPr="00D66298">
        <w:t>№</w:t>
      </w:r>
      <w:r w:rsidR="00107520" w:rsidRPr="00D66298">
        <w:t xml:space="preserve"> </w:t>
      </w:r>
      <w:r w:rsidR="00D70837" w:rsidRPr="00D66298">
        <w:t xml:space="preserve">248-ФЗ «О государственном контроле (надзоре) и муниципальном контроле в Российской Федерации», </w:t>
      </w:r>
      <w:r w:rsidR="00C06060" w:rsidRPr="00D66298">
        <w:t xml:space="preserve">руководствуясь Уставом муниципального образования города Чебоксары - столицы Чувашской Республики, принятым решением Чебоксарского </w:t>
      </w:r>
      <w:r w:rsidR="007D49EA" w:rsidRPr="00D66298">
        <w:t>городского Собрания депутатов от 30</w:t>
      </w:r>
      <w:r w:rsidR="00E33584" w:rsidRPr="00D66298">
        <w:t xml:space="preserve"> ноября </w:t>
      </w:r>
      <w:r w:rsidR="00483134" w:rsidRPr="00D66298">
        <w:t>2005</w:t>
      </w:r>
      <w:r w:rsidR="00E33584" w:rsidRPr="00D66298">
        <w:t xml:space="preserve"> года</w:t>
      </w:r>
      <w:r w:rsidR="00483134" w:rsidRPr="00D66298">
        <w:t xml:space="preserve"> № 40,</w:t>
      </w:r>
      <w:proofErr w:type="gramEnd"/>
    </w:p>
    <w:p w:rsidR="007D49EA" w:rsidRPr="00D66298" w:rsidRDefault="007D49EA" w:rsidP="0023776A">
      <w:pPr>
        <w:autoSpaceDE w:val="0"/>
        <w:autoSpaceDN w:val="0"/>
        <w:adjustRightInd w:val="0"/>
        <w:jc w:val="center"/>
        <w:rPr>
          <w:rFonts w:eastAsiaTheme="minorHAnsi"/>
          <w:sz w:val="28"/>
          <w:szCs w:val="28"/>
          <w:lang w:eastAsia="en-US"/>
        </w:rPr>
      </w:pPr>
    </w:p>
    <w:p w:rsidR="007D49EA" w:rsidRPr="00D66298" w:rsidRDefault="007D49EA" w:rsidP="0023776A">
      <w:pPr>
        <w:autoSpaceDE w:val="0"/>
        <w:autoSpaceDN w:val="0"/>
        <w:adjustRightInd w:val="0"/>
        <w:spacing w:line="312" w:lineRule="auto"/>
        <w:jc w:val="center"/>
        <w:rPr>
          <w:rFonts w:eastAsiaTheme="minorHAnsi"/>
          <w:sz w:val="28"/>
          <w:szCs w:val="28"/>
          <w:lang w:eastAsia="en-US"/>
        </w:rPr>
      </w:pPr>
      <w:r w:rsidRPr="00D66298">
        <w:rPr>
          <w:rFonts w:eastAsiaTheme="minorHAnsi"/>
          <w:sz w:val="28"/>
          <w:szCs w:val="28"/>
          <w:lang w:eastAsia="en-US"/>
        </w:rPr>
        <w:t>Чебоксарское городское Собрание депутатов</w:t>
      </w:r>
    </w:p>
    <w:p w:rsidR="007D49EA" w:rsidRPr="00D66298" w:rsidRDefault="007D49EA" w:rsidP="0023776A">
      <w:pPr>
        <w:autoSpaceDE w:val="0"/>
        <w:autoSpaceDN w:val="0"/>
        <w:adjustRightInd w:val="0"/>
        <w:spacing w:line="312" w:lineRule="auto"/>
        <w:jc w:val="center"/>
        <w:rPr>
          <w:rFonts w:eastAsiaTheme="minorHAnsi"/>
          <w:sz w:val="28"/>
          <w:szCs w:val="28"/>
          <w:lang w:eastAsia="en-US"/>
        </w:rPr>
      </w:pPr>
      <w:proofErr w:type="gramStart"/>
      <w:r w:rsidRPr="00D66298">
        <w:rPr>
          <w:rFonts w:eastAsiaTheme="minorHAnsi"/>
          <w:sz w:val="28"/>
          <w:szCs w:val="28"/>
          <w:lang w:eastAsia="en-US"/>
        </w:rPr>
        <w:t>Р</w:t>
      </w:r>
      <w:proofErr w:type="gramEnd"/>
      <w:r w:rsidRPr="00D66298">
        <w:rPr>
          <w:rFonts w:eastAsiaTheme="minorHAnsi"/>
          <w:sz w:val="28"/>
          <w:szCs w:val="28"/>
          <w:lang w:eastAsia="en-US"/>
        </w:rPr>
        <w:t xml:space="preserve"> Е Ш И Л О:</w:t>
      </w:r>
    </w:p>
    <w:p w:rsidR="007D49EA" w:rsidRPr="00D66298" w:rsidRDefault="007D49EA" w:rsidP="0023776A">
      <w:pPr>
        <w:autoSpaceDE w:val="0"/>
        <w:autoSpaceDN w:val="0"/>
        <w:adjustRightInd w:val="0"/>
        <w:jc w:val="center"/>
        <w:rPr>
          <w:sz w:val="28"/>
          <w:szCs w:val="28"/>
        </w:rPr>
      </w:pPr>
    </w:p>
    <w:p w:rsidR="00453442" w:rsidRPr="00796E0D" w:rsidRDefault="00C80C1E" w:rsidP="00C80C1E">
      <w:pPr>
        <w:tabs>
          <w:tab w:val="left" w:pos="0"/>
        </w:tabs>
        <w:autoSpaceDE w:val="0"/>
        <w:autoSpaceDN w:val="0"/>
        <w:adjustRightInd w:val="0"/>
        <w:spacing w:line="360" w:lineRule="auto"/>
        <w:ind w:firstLine="709"/>
        <w:jc w:val="both"/>
        <w:rPr>
          <w:sz w:val="28"/>
          <w:szCs w:val="28"/>
        </w:rPr>
      </w:pPr>
      <w:r>
        <w:rPr>
          <w:sz w:val="28"/>
          <w:szCs w:val="28"/>
        </w:rPr>
        <w:t xml:space="preserve">1. </w:t>
      </w:r>
      <w:r w:rsidR="002B731D" w:rsidRPr="00796E0D">
        <w:rPr>
          <w:sz w:val="28"/>
          <w:szCs w:val="28"/>
        </w:rPr>
        <w:t xml:space="preserve">Внести следующие изменения </w:t>
      </w:r>
      <w:r w:rsidR="00453442" w:rsidRPr="00796E0D">
        <w:rPr>
          <w:sz w:val="28"/>
          <w:szCs w:val="28"/>
        </w:rPr>
        <w:t xml:space="preserve">в </w:t>
      </w:r>
      <w:r w:rsidR="002B731D" w:rsidRPr="00796E0D">
        <w:rPr>
          <w:sz w:val="28"/>
          <w:szCs w:val="28"/>
        </w:rPr>
        <w:t>решени</w:t>
      </w:r>
      <w:r w:rsidR="00453442" w:rsidRPr="00796E0D">
        <w:rPr>
          <w:sz w:val="28"/>
          <w:szCs w:val="28"/>
        </w:rPr>
        <w:t>е</w:t>
      </w:r>
      <w:r w:rsidR="002B731D" w:rsidRPr="00796E0D">
        <w:rPr>
          <w:sz w:val="28"/>
          <w:szCs w:val="28"/>
        </w:rPr>
        <w:t xml:space="preserve"> Чебоксарского городского собрания депутатов от 23.12.2021 № 586 «Об утверждении </w:t>
      </w:r>
      <w:r w:rsidR="00D66298" w:rsidRPr="00796E0D">
        <w:rPr>
          <w:sz w:val="28"/>
          <w:szCs w:val="28"/>
        </w:rPr>
        <w:t>П</w:t>
      </w:r>
      <w:r w:rsidR="002B731D" w:rsidRPr="00796E0D">
        <w:rPr>
          <w:sz w:val="28"/>
          <w:szCs w:val="28"/>
        </w:rPr>
        <w:t xml:space="preserve">оложения </w:t>
      </w:r>
      <w:r w:rsidR="00BF08F9">
        <w:rPr>
          <w:sz w:val="28"/>
          <w:szCs w:val="28"/>
        </w:rPr>
        <w:br/>
      </w:r>
      <w:r w:rsidR="002B731D" w:rsidRPr="00796E0D">
        <w:rPr>
          <w:sz w:val="28"/>
          <w:szCs w:val="28"/>
        </w:rPr>
        <w:t>о муниципальном контроле на автомобильном транспорте, городском наземном электрическом транспорте и в дорожном хозяйстве»:</w:t>
      </w:r>
    </w:p>
    <w:p w:rsidR="00E4473F" w:rsidRDefault="00C80C1E" w:rsidP="00E4473F">
      <w:pPr>
        <w:tabs>
          <w:tab w:val="left" w:pos="0"/>
        </w:tabs>
        <w:autoSpaceDE w:val="0"/>
        <w:autoSpaceDN w:val="0"/>
        <w:adjustRightInd w:val="0"/>
        <w:spacing w:line="360" w:lineRule="auto"/>
        <w:ind w:firstLine="709"/>
        <w:jc w:val="both"/>
        <w:rPr>
          <w:sz w:val="28"/>
          <w:szCs w:val="28"/>
        </w:rPr>
      </w:pPr>
      <w:r w:rsidRPr="00796E0D">
        <w:rPr>
          <w:sz w:val="28"/>
          <w:szCs w:val="28"/>
        </w:rPr>
        <w:t xml:space="preserve">1.1. </w:t>
      </w:r>
      <w:r w:rsidR="00E4473F">
        <w:rPr>
          <w:sz w:val="28"/>
          <w:szCs w:val="28"/>
        </w:rPr>
        <w:t>Преамбулу изложить в следующей редакции:</w:t>
      </w:r>
    </w:p>
    <w:p w:rsidR="002B731D" w:rsidRPr="00796E0D" w:rsidRDefault="002B731D" w:rsidP="00E4473F">
      <w:pPr>
        <w:tabs>
          <w:tab w:val="left" w:pos="0"/>
        </w:tabs>
        <w:autoSpaceDE w:val="0"/>
        <w:autoSpaceDN w:val="0"/>
        <w:adjustRightInd w:val="0"/>
        <w:spacing w:line="360" w:lineRule="auto"/>
        <w:ind w:firstLine="709"/>
        <w:jc w:val="both"/>
        <w:rPr>
          <w:sz w:val="28"/>
          <w:szCs w:val="28"/>
        </w:rPr>
      </w:pPr>
      <w:proofErr w:type="gramStart"/>
      <w:r w:rsidRPr="00796E0D">
        <w:rPr>
          <w:sz w:val="28"/>
          <w:szCs w:val="28"/>
        </w:rPr>
        <w:t xml:space="preserve">«В соответствии с Федеральным законом от 06 октября 2003 года </w:t>
      </w:r>
      <w:r w:rsidR="00E4473F">
        <w:rPr>
          <w:sz w:val="28"/>
          <w:szCs w:val="28"/>
        </w:rPr>
        <w:br/>
      </w:r>
      <w:r w:rsidRPr="00796E0D">
        <w:rPr>
          <w:sz w:val="28"/>
          <w:szCs w:val="28"/>
        </w:rPr>
        <w:t>№ 131-ФЗ «Об общих принципах организации местного самоуправления в Российской Федерации»</w:t>
      </w:r>
      <w:r w:rsidR="00E4473F">
        <w:rPr>
          <w:sz w:val="28"/>
          <w:szCs w:val="28"/>
        </w:rPr>
        <w:t xml:space="preserve">, </w:t>
      </w:r>
      <w:r w:rsidR="00E4473F" w:rsidRPr="00E4473F">
        <w:rPr>
          <w:sz w:val="28"/>
          <w:szCs w:val="28"/>
        </w:rPr>
        <w:t xml:space="preserve">статьей 13.1 Федерального закона от 8 ноября </w:t>
      </w:r>
      <w:r w:rsidR="00E4473F">
        <w:rPr>
          <w:sz w:val="28"/>
          <w:szCs w:val="28"/>
        </w:rPr>
        <w:br/>
        <w:t>2007 года № 257-ФЗ «</w:t>
      </w:r>
      <w:r w:rsidR="00E4473F" w:rsidRPr="00E4473F">
        <w:rPr>
          <w:sz w:val="28"/>
          <w:szCs w:val="28"/>
        </w:rPr>
        <w:t xml:space="preserve">Об автомобильных дорогах и о дорожной деятельности </w:t>
      </w:r>
      <w:r w:rsidR="00E4473F" w:rsidRPr="00E4473F">
        <w:rPr>
          <w:sz w:val="28"/>
          <w:szCs w:val="28"/>
        </w:rPr>
        <w:lastRenderedPageBreak/>
        <w:t>в Российской Федерации и о внесении изменений в отдельные законодательные акты Российской Федерации</w:t>
      </w:r>
      <w:r w:rsidR="00E4473F">
        <w:rPr>
          <w:sz w:val="28"/>
          <w:szCs w:val="28"/>
        </w:rPr>
        <w:t>»</w:t>
      </w:r>
      <w:r w:rsidR="00E4473F" w:rsidRPr="00E4473F">
        <w:rPr>
          <w:sz w:val="28"/>
          <w:szCs w:val="28"/>
        </w:rPr>
        <w:t>, статьей 3.1 Федеральног</w:t>
      </w:r>
      <w:r w:rsidR="00E4473F">
        <w:rPr>
          <w:sz w:val="28"/>
          <w:szCs w:val="28"/>
        </w:rPr>
        <w:t>о закона от 8 ноября 2007 года № 259-ФЗ</w:t>
      </w:r>
      <w:proofErr w:type="gramEnd"/>
      <w:r w:rsidR="00E4473F">
        <w:rPr>
          <w:sz w:val="28"/>
          <w:szCs w:val="28"/>
        </w:rPr>
        <w:t xml:space="preserve"> «</w:t>
      </w:r>
      <w:proofErr w:type="gramStart"/>
      <w:r w:rsidR="00E4473F" w:rsidRPr="00E4473F">
        <w:rPr>
          <w:sz w:val="28"/>
          <w:szCs w:val="28"/>
        </w:rPr>
        <w:t>Устав автомобильного транспорта и городского наземного электрич</w:t>
      </w:r>
      <w:r w:rsidR="00E4473F">
        <w:rPr>
          <w:sz w:val="28"/>
          <w:szCs w:val="28"/>
        </w:rPr>
        <w:t>еского транспорта»</w:t>
      </w:r>
      <w:r w:rsidR="00E4473F" w:rsidRPr="00E4473F">
        <w:rPr>
          <w:sz w:val="28"/>
          <w:szCs w:val="28"/>
        </w:rPr>
        <w:t>, Федеральны</w:t>
      </w:r>
      <w:r w:rsidR="00E4473F">
        <w:rPr>
          <w:sz w:val="28"/>
          <w:szCs w:val="28"/>
        </w:rPr>
        <w:t>м законом от 31 июля 2020 года № 248-ФЗ «</w:t>
      </w:r>
      <w:r w:rsidR="00E4473F" w:rsidRPr="00E4473F">
        <w:rPr>
          <w:sz w:val="28"/>
          <w:szCs w:val="28"/>
        </w:rPr>
        <w:t>О государственном контроле (надзоре) и муниципальном контроле в Российской Федерации</w:t>
      </w:r>
      <w:r w:rsidR="00E4473F">
        <w:rPr>
          <w:sz w:val="28"/>
          <w:szCs w:val="28"/>
        </w:rPr>
        <w:t>»</w:t>
      </w:r>
      <w:r w:rsidR="00E4473F" w:rsidRPr="00E4473F">
        <w:rPr>
          <w:sz w:val="28"/>
          <w:szCs w:val="28"/>
        </w:rPr>
        <w:t>, Уставом муниципального образования города Чебоксары - столицы Чувашской Республики, принятым решением Чебоксарского городского Собрания де</w:t>
      </w:r>
      <w:r w:rsidR="00E4473F">
        <w:rPr>
          <w:sz w:val="28"/>
          <w:szCs w:val="28"/>
        </w:rPr>
        <w:t>путатов от 30 ноября 2005 года №</w:t>
      </w:r>
      <w:r w:rsidR="00E4473F" w:rsidRPr="00E4473F">
        <w:rPr>
          <w:sz w:val="28"/>
          <w:szCs w:val="28"/>
        </w:rPr>
        <w:t xml:space="preserve"> 40, Чебоксарское городское Собрание депутатов решило</w:t>
      </w:r>
      <w:r w:rsidR="00E4473F">
        <w:rPr>
          <w:sz w:val="28"/>
          <w:szCs w:val="28"/>
        </w:rPr>
        <w:t>:</w:t>
      </w:r>
      <w:r w:rsidR="001E3963" w:rsidRPr="00796E0D">
        <w:rPr>
          <w:sz w:val="28"/>
          <w:szCs w:val="28"/>
        </w:rPr>
        <w:t>».</w:t>
      </w:r>
      <w:proofErr w:type="gramEnd"/>
    </w:p>
    <w:p w:rsidR="00467261" w:rsidRPr="00796E0D" w:rsidRDefault="00C80C1E" w:rsidP="00C80C1E">
      <w:pPr>
        <w:tabs>
          <w:tab w:val="left" w:pos="1134"/>
        </w:tabs>
        <w:autoSpaceDE w:val="0"/>
        <w:autoSpaceDN w:val="0"/>
        <w:adjustRightInd w:val="0"/>
        <w:spacing w:line="360" w:lineRule="auto"/>
        <w:ind w:firstLine="709"/>
        <w:jc w:val="both"/>
        <w:rPr>
          <w:sz w:val="28"/>
          <w:szCs w:val="28"/>
        </w:rPr>
      </w:pPr>
      <w:r w:rsidRPr="00796E0D">
        <w:rPr>
          <w:sz w:val="28"/>
          <w:szCs w:val="28"/>
        </w:rPr>
        <w:t xml:space="preserve">1.2. </w:t>
      </w:r>
      <w:r w:rsidR="001E3963" w:rsidRPr="00796E0D">
        <w:rPr>
          <w:sz w:val="28"/>
          <w:szCs w:val="28"/>
        </w:rPr>
        <w:t>В</w:t>
      </w:r>
      <w:r w:rsidR="00467261" w:rsidRPr="00796E0D">
        <w:rPr>
          <w:sz w:val="28"/>
          <w:szCs w:val="28"/>
        </w:rPr>
        <w:t xml:space="preserve"> </w:t>
      </w:r>
      <w:r w:rsidR="007F2CF9" w:rsidRPr="00796E0D">
        <w:rPr>
          <w:rFonts w:eastAsia="Calibri"/>
          <w:sz w:val="28"/>
          <w:szCs w:val="28"/>
          <w:lang w:eastAsia="en-US"/>
        </w:rPr>
        <w:t>Положени</w:t>
      </w:r>
      <w:r w:rsidR="00D66298" w:rsidRPr="00796E0D">
        <w:rPr>
          <w:rFonts w:eastAsia="Calibri"/>
          <w:sz w:val="28"/>
          <w:szCs w:val="28"/>
          <w:lang w:eastAsia="en-US"/>
        </w:rPr>
        <w:t>и</w:t>
      </w:r>
      <w:r w:rsidR="007F2CF9" w:rsidRPr="00796E0D">
        <w:rPr>
          <w:rFonts w:eastAsia="Calibri"/>
          <w:sz w:val="28"/>
          <w:szCs w:val="28"/>
          <w:lang w:eastAsia="en-US"/>
        </w:rPr>
        <w:t xml:space="preserve"> </w:t>
      </w:r>
      <w:r w:rsidR="00337A0B" w:rsidRPr="00796E0D">
        <w:rPr>
          <w:sz w:val="28"/>
          <w:szCs w:val="28"/>
        </w:rPr>
        <w:t>о муниципальном контроле на автомобильном транспорте, городском наземном электрическом транспорте и в дорожном хозяйстве</w:t>
      </w:r>
      <w:r w:rsidR="00B33195" w:rsidRPr="00796E0D">
        <w:rPr>
          <w:rFonts w:eastAsia="Calibri"/>
          <w:sz w:val="28"/>
          <w:szCs w:val="28"/>
          <w:lang w:eastAsia="en-US"/>
        </w:rPr>
        <w:t xml:space="preserve"> (</w:t>
      </w:r>
      <w:r w:rsidR="00D66298" w:rsidRPr="00796E0D">
        <w:rPr>
          <w:rFonts w:eastAsia="Calibri"/>
          <w:sz w:val="28"/>
          <w:szCs w:val="28"/>
          <w:lang w:eastAsia="en-US"/>
        </w:rPr>
        <w:t>п</w:t>
      </w:r>
      <w:r w:rsidR="00B33195" w:rsidRPr="00796E0D">
        <w:rPr>
          <w:rFonts w:eastAsia="Calibri"/>
          <w:sz w:val="28"/>
          <w:szCs w:val="28"/>
          <w:lang w:eastAsia="en-US"/>
        </w:rPr>
        <w:t>риложение)</w:t>
      </w:r>
      <w:r w:rsidR="00467261" w:rsidRPr="00796E0D">
        <w:rPr>
          <w:sz w:val="28"/>
          <w:szCs w:val="28"/>
        </w:rPr>
        <w:t>:</w:t>
      </w:r>
    </w:p>
    <w:p w:rsidR="001F75E7" w:rsidRPr="00796E0D" w:rsidRDefault="00C80C1E" w:rsidP="00D66298">
      <w:pPr>
        <w:autoSpaceDE w:val="0"/>
        <w:autoSpaceDN w:val="0"/>
        <w:adjustRightInd w:val="0"/>
        <w:spacing w:line="360" w:lineRule="auto"/>
        <w:ind w:firstLine="709"/>
        <w:jc w:val="both"/>
        <w:rPr>
          <w:sz w:val="28"/>
          <w:szCs w:val="28"/>
        </w:rPr>
      </w:pPr>
      <w:r w:rsidRPr="00796E0D">
        <w:rPr>
          <w:sz w:val="28"/>
          <w:szCs w:val="28"/>
        </w:rPr>
        <w:t>в</w:t>
      </w:r>
      <w:r w:rsidR="007F2CF9" w:rsidRPr="00796E0D">
        <w:rPr>
          <w:sz w:val="28"/>
          <w:szCs w:val="28"/>
        </w:rPr>
        <w:t xml:space="preserve"> </w:t>
      </w:r>
      <w:r w:rsidR="001F75E7" w:rsidRPr="00796E0D">
        <w:rPr>
          <w:sz w:val="28"/>
          <w:szCs w:val="28"/>
        </w:rPr>
        <w:t xml:space="preserve">разделе </w:t>
      </w:r>
      <w:r w:rsidR="001F75E7" w:rsidRPr="00796E0D">
        <w:rPr>
          <w:sz w:val="28"/>
          <w:szCs w:val="28"/>
          <w:lang w:val="en-US"/>
        </w:rPr>
        <w:t>II</w:t>
      </w:r>
      <w:r w:rsidR="001F75E7" w:rsidRPr="00796E0D">
        <w:rPr>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D66298" w:rsidRPr="00796E0D" w:rsidRDefault="001F75E7" w:rsidP="00D66298">
      <w:pPr>
        <w:pStyle w:val="a5"/>
        <w:autoSpaceDE w:val="0"/>
        <w:autoSpaceDN w:val="0"/>
        <w:adjustRightInd w:val="0"/>
        <w:spacing w:line="360" w:lineRule="auto"/>
        <w:ind w:left="0" w:firstLine="709"/>
        <w:jc w:val="both"/>
        <w:rPr>
          <w:sz w:val="28"/>
          <w:szCs w:val="28"/>
        </w:rPr>
      </w:pPr>
      <w:r w:rsidRPr="00796E0D">
        <w:rPr>
          <w:sz w:val="28"/>
          <w:szCs w:val="28"/>
        </w:rPr>
        <w:t>пункт 8 изложить в следующей редакции</w:t>
      </w:r>
      <w:r w:rsidR="00C038EB" w:rsidRPr="00796E0D">
        <w:rPr>
          <w:sz w:val="28"/>
          <w:szCs w:val="28"/>
        </w:rPr>
        <w:t>:</w:t>
      </w:r>
      <w:r w:rsidRPr="00796E0D">
        <w:rPr>
          <w:sz w:val="28"/>
          <w:szCs w:val="28"/>
        </w:rPr>
        <w:t xml:space="preserve"> </w:t>
      </w:r>
    </w:p>
    <w:p w:rsidR="00C038EB" w:rsidRPr="00796E0D" w:rsidRDefault="001F75E7" w:rsidP="00D66298">
      <w:pPr>
        <w:pStyle w:val="a5"/>
        <w:autoSpaceDE w:val="0"/>
        <w:autoSpaceDN w:val="0"/>
        <w:adjustRightInd w:val="0"/>
        <w:spacing w:line="360" w:lineRule="auto"/>
        <w:ind w:left="0" w:firstLine="709"/>
        <w:jc w:val="both"/>
        <w:rPr>
          <w:sz w:val="28"/>
          <w:szCs w:val="28"/>
        </w:rPr>
      </w:pPr>
      <w:r w:rsidRPr="00796E0D">
        <w:rPr>
          <w:sz w:val="28"/>
          <w:szCs w:val="28"/>
        </w:rPr>
        <w:t>«</w:t>
      </w:r>
      <w:r w:rsidR="007D17EB" w:rsidRPr="00796E0D">
        <w:rPr>
          <w:sz w:val="28"/>
          <w:szCs w:val="28"/>
        </w:rPr>
        <w:t xml:space="preserve">8. </w:t>
      </w:r>
      <w:r w:rsidRPr="00796E0D">
        <w:rPr>
          <w:sz w:val="28"/>
          <w:szCs w:val="28"/>
        </w:rPr>
        <w:t xml:space="preserve">При осуществлении муниципального контроля система оценки и управления рисками </w:t>
      </w:r>
      <w:r w:rsidR="00C038EB" w:rsidRPr="00796E0D">
        <w:rPr>
          <w:sz w:val="28"/>
          <w:szCs w:val="28"/>
        </w:rPr>
        <w:t xml:space="preserve">причинения вреда (ущерба) охраняемым законом ценностям </w:t>
      </w:r>
      <w:r w:rsidRPr="00796E0D">
        <w:rPr>
          <w:sz w:val="28"/>
          <w:szCs w:val="28"/>
        </w:rPr>
        <w:t xml:space="preserve">не применяется, плановые контрольные мероприятия не проводятся (часть 2 статьи 61 Федерального закона </w:t>
      </w:r>
      <w:r w:rsidR="00D66298" w:rsidRPr="00796E0D">
        <w:rPr>
          <w:sz w:val="28"/>
          <w:szCs w:val="28"/>
        </w:rPr>
        <w:t>№ 248-ФЗ)</w:t>
      </w:r>
      <w:proofErr w:type="gramStart"/>
      <w:r w:rsidR="00D66298" w:rsidRPr="00796E0D">
        <w:rPr>
          <w:sz w:val="28"/>
          <w:szCs w:val="28"/>
        </w:rPr>
        <w:t>.»</w:t>
      </w:r>
      <w:proofErr w:type="gramEnd"/>
      <w:r w:rsidR="00D66298" w:rsidRPr="00796E0D">
        <w:rPr>
          <w:sz w:val="28"/>
          <w:szCs w:val="28"/>
        </w:rPr>
        <w:t>;</w:t>
      </w:r>
    </w:p>
    <w:p w:rsidR="007D17EB" w:rsidRPr="00796E0D" w:rsidRDefault="001F75E7"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xml:space="preserve">пункт </w:t>
      </w:r>
      <w:r w:rsidR="00CA7B9A" w:rsidRPr="00796E0D">
        <w:rPr>
          <w:sz w:val="28"/>
          <w:szCs w:val="28"/>
        </w:rPr>
        <w:t>9 изложить в следующей редакции</w:t>
      </w:r>
      <w:r w:rsidR="00C038EB" w:rsidRPr="00796E0D">
        <w:rPr>
          <w:sz w:val="28"/>
          <w:szCs w:val="28"/>
        </w:rPr>
        <w:t>:</w:t>
      </w:r>
      <w:r w:rsidR="00CA7B9A" w:rsidRPr="00796E0D">
        <w:rPr>
          <w:sz w:val="28"/>
          <w:szCs w:val="28"/>
        </w:rPr>
        <w:t xml:space="preserve"> </w:t>
      </w:r>
    </w:p>
    <w:p w:rsidR="00C87AB9" w:rsidRPr="00796E0D" w:rsidRDefault="00CA7B9A"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w:t>
      </w:r>
      <w:r w:rsidR="007D17EB" w:rsidRPr="00796E0D">
        <w:rPr>
          <w:sz w:val="28"/>
          <w:szCs w:val="28"/>
        </w:rPr>
        <w:t xml:space="preserve">9. </w:t>
      </w:r>
      <w:r w:rsidR="00D442DA" w:rsidRPr="00796E0D">
        <w:rPr>
          <w:rFonts w:eastAsiaTheme="minorHAnsi"/>
          <w:sz w:val="28"/>
          <w:szCs w:val="28"/>
          <w:lang w:eastAsia="en-US"/>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r w:rsidR="00C87AB9" w:rsidRPr="00796E0D">
        <w:rPr>
          <w:sz w:val="28"/>
          <w:szCs w:val="28"/>
        </w:rPr>
        <w:t>:</w:t>
      </w:r>
    </w:p>
    <w:p w:rsidR="00C87AB9"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1) поступление информации</w:t>
      </w:r>
      <w:r w:rsidR="00DD2CA8" w:rsidRPr="00796E0D">
        <w:rPr>
          <w:sz w:val="28"/>
          <w:szCs w:val="28"/>
        </w:rPr>
        <w:t xml:space="preserve"> от органов государственной власти, органов местного самоуправления, из средств массовой информации</w:t>
      </w:r>
      <w:r w:rsidRPr="00796E0D">
        <w:rPr>
          <w:sz w:val="28"/>
          <w:szCs w:val="28"/>
        </w:rPr>
        <w:t xml:space="preserve"> о повреждении автомобильных дорог и дорожных сооружений на них, в том числе элементов обустройства автомобильных дорог, полос отвода </w:t>
      </w:r>
      <w:r w:rsidRPr="00796E0D">
        <w:rPr>
          <w:sz w:val="28"/>
          <w:szCs w:val="28"/>
        </w:rPr>
        <w:lastRenderedPageBreak/>
        <w:t>автомобильных дорог, придорожных полос автомобильных дорог</w:t>
      </w:r>
      <w:r w:rsidR="002C4AED" w:rsidRPr="00796E0D">
        <w:rPr>
          <w:sz w:val="28"/>
          <w:szCs w:val="28"/>
        </w:rPr>
        <w:t xml:space="preserve"> (в отношении автомобильных дорог местного значения)</w:t>
      </w:r>
      <w:r w:rsidRPr="00796E0D">
        <w:rPr>
          <w:sz w:val="28"/>
          <w:szCs w:val="28"/>
        </w:rPr>
        <w:t>;</w:t>
      </w:r>
    </w:p>
    <w:p w:rsidR="00C87AB9"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2) наличие признаков нарушения обязательных требований при осуществлении дорожной деятельности</w:t>
      </w:r>
      <w:r w:rsidR="00A1356E" w:rsidRPr="00796E0D">
        <w:rPr>
          <w:sz w:val="28"/>
          <w:szCs w:val="28"/>
        </w:rPr>
        <w:t xml:space="preserve"> </w:t>
      </w:r>
      <w:r w:rsidR="002C4AED" w:rsidRPr="00796E0D">
        <w:rPr>
          <w:sz w:val="28"/>
          <w:szCs w:val="28"/>
        </w:rPr>
        <w:t>(</w:t>
      </w:r>
      <w:r w:rsidR="00A1356E" w:rsidRPr="00796E0D">
        <w:rPr>
          <w:sz w:val="28"/>
          <w:szCs w:val="28"/>
        </w:rPr>
        <w:t>в отношении автомобильных дорог местного значения</w:t>
      </w:r>
      <w:r w:rsidR="002C4AED" w:rsidRPr="00796E0D">
        <w:rPr>
          <w:sz w:val="28"/>
          <w:szCs w:val="28"/>
        </w:rPr>
        <w:t>)</w:t>
      </w:r>
      <w:r w:rsidRPr="00796E0D">
        <w:rPr>
          <w:sz w:val="28"/>
          <w:szCs w:val="28"/>
        </w:rPr>
        <w:t>;</w:t>
      </w:r>
    </w:p>
    <w:p w:rsidR="00C87AB9"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r w:rsidR="00D442DA" w:rsidRPr="00796E0D">
        <w:rPr>
          <w:sz w:val="28"/>
          <w:szCs w:val="28"/>
        </w:rPr>
        <w:t xml:space="preserve"> общего пользования</w:t>
      </w:r>
      <w:r w:rsidRPr="00796E0D">
        <w:rPr>
          <w:sz w:val="28"/>
          <w:szCs w:val="28"/>
        </w:rPr>
        <w:t>;</w:t>
      </w:r>
    </w:p>
    <w:p w:rsidR="00A1356E"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xml:space="preserve">4) наличие признаков нарушения обязательных требований при осуществлении перевозок по муниципальным маршрутам регулярных </w:t>
      </w:r>
      <w:r w:rsidR="00A1356E" w:rsidRPr="00796E0D">
        <w:rPr>
          <w:sz w:val="28"/>
          <w:szCs w:val="28"/>
        </w:rPr>
        <w:t>перевозок;</w:t>
      </w:r>
    </w:p>
    <w:p w:rsidR="00AF7772" w:rsidRPr="00796E0D" w:rsidRDefault="00C87AB9"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xml:space="preserve">5) поступление информации о несоответствии автомобильной дороги и (или) дорожного сооружения </w:t>
      </w:r>
      <w:r w:rsidR="00BA04B5" w:rsidRPr="00796E0D">
        <w:rPr>
          <w:sz w:val="28"/>
          <w:szCs w:val="28"/>
        </w:rPr>
        <w:t xml:space="preserve">обязательным требованиям </w:t>
      </w:r>
      <w:r w:rsidRPr="00796E0D">
        <w:rPr>
          <w:sz w:val="28"/>
          <w:szCs w:val="28"/>
        </w:rPr>
        <w:t>после проведения и</w:t>
      </w:r>
      <w:r w:rsidR="00BA04B5" w:rsidRPr="00796E0D">
        <w:rPr>
          <w:sz w:val="28"/>
          <w:szCs w:val="28"/>
        </w:rPr>
        <w:t>х строительства</w:t>
      </w:r>
      <w:r w:rsidR="007D17EB" w:rsidRPr="00796E0D">
        <w:rPr>
          <w:sz w:val="28"/>
          <w:szCs w:val="28"/>
        </w:rPr>
        <w:t xml:space="preserve">, </w:t>
      </w:r>
      <w:r w:rsidR="00A1356E" w:rsidRPr="00796E0D">
        <w:rPr>
          <w:sz w:val="28"/>
          <w:szCs w:val="28"/>
        </w:rPr>
        <w:t>реконструкции</w:t>
      </w:r>
      <w:r w:rsidR="007D17EB" w:rsidRPr="00796E0D">
        <w:rPr>
          <w:sz w:val="28"/>
          <w:szCs w:val="28"/>
        </w:rPr>
        <w:t>, ремонта</w:t>
      </w:r>
      <w:r w:rsidR="002C4AED" w:rsidRPr="00796E0D">
        <w:rPr>
          <w:sz w:val="28"/>
          <w:szCs w:val="28"/>
        </w:rPr>
        <w:t xml:space="preserve"> (в отношении автомобильных дорог местного значения)</w:t>
      </w:r>
      <w:proofErr w:type="gramStart"/>
      <w:r w:rsidR="008F71E1" w:rsidRPr="00796E0D">
        <w:rPr>
          <w:sz w:val="28"/>
          <w:szCs w:val="28"/>
        </w:rPr>
        <w:t>.</w:t>
      </w:r>
      <w:r w:rsidR="007D17EB" w:rsidRPr="00796E0D">
        <w:rPr>
          <w:sz w:val="28"/>
          <w:szCs w:val="28"/>
        </w:rPr>
        <w:t>»</w:t>
      </w:r>
      <w:proofErr w:type="gramEnd"/>
      <w:r w:rsidR="00C80C1E" w:rsidRPr="00796E0D">
        <w:rPr>
          <w:sz w:val="28"/>
          <w:szCs w:val="28"/>
        </w:rPr>
        <w:t>;</w:t>
      </w:r>
    </w:p>
    <w:p w:rsidR="007D17EB" w:rsidRPr="00796E0D" w:rsidRDefault="00C80C1E" w:rsidP="007D17EB">
      <w:pPr>
        <w:autoSpaceDE w:val="0"/>
        <w:autoSpaceDN w:val="0"/>
        <w:adjustRightInd w:val="0"/>
        <w:spacing w:line="360" w:lineRule="auto"/>
        <w:ind w:firstLine="709"/>
        <w:jc w:val="both"/>
        <w:rPr>
          <w:sz w:val="28"/>
          <w:szCs w:val="28"/>
        </w:rPr>
      </w:pPr>
      <w:r w:rsidRPr="00796E0D">
        <w:rPr>
          <w:sz w:val="28"/>
          <w:szCs w:val="28"/>
        </w:rPr>
        <w:t>в</w:t>
      </w:r>
      <w:r w:rsidR="007D17EB" w:rsidRPr="00796E0D">
        <w:rPr>
          <w:sz w:val="28"/>
          <w:szCs w:val="28"/>
        </w:rPr>
        <w:t xml:space="preserve"> разделе III «</w:t>
      </w:r>
      <w:r w:rsidR="007D17EB" w:rsidRPr="00796E0D">
        <w:rPr>
          <w:rFonts w:eastAsiaTheme="minorHAnsi"/>
          <w:sz w:val="28"/>
          <w:szCs w:val="28"/>
          <w:lang w:eastAsia="en-US"/>
        </w:rPr>
        <w:t>Профилактика рисков причинения вреда (ущерба) охраняемым законом ценностям</w:t>
      </w:r>
      <w:r w:rsidR="007D17EB" w:rsidRPr="00796E0D">
        <w:rPr>
          <w:sz w:val="28"/>
          <w:szCs w:val="28"/>
        </w:rPr>
        <w:t>»:</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12 изложить в следующей редакции:</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«12. В целях профилактики нарушений обязательных требований контрольный орган проводит:</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информирование;</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объявление предостережения;</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консультирование;</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профилактический визит</w:t>
      </w:r>
      <w:proofErr w:type="gramStart"/>
      <w:r w:rsidRPr="00796E0D">
        <w:rPr>
          <w:sz w:val="28"/>
          <w:szCs w:val="28"/>
        </w:rPr>
        <w:t>.»;</w:t>
      </w:r>
      <w:proofErr w:type="gramEnd"/>
    </w:p>
    <w:p w:rsidR="004109A3" w:rsidRPr="00796E0D" w:rsidRDefault="004109A3" w:rsidP="004109A3">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13 изложить в следующей редакции:</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«13.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города Чебоксары в сети «Интернет» в подразделе «Муниципальный контроль на автомобильном транспорте, городском наземном электрическом транспорте и в дорожном хозяйстве» раздела «Муниципальный контроль».</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lastRenderedPageBreak/>
        <w:t>Должностные лица, уполномоченные на осуществление муниципального контроля, обязаны размещать и поддерживать в актуальном состоянии на официальном сайте города Чебоксары в сети «Интернет»:</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1) тексты нормативных правовых актов, регулирующих осуществление муниципального контроля;</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4) исчерпывающий перечень сведений, которые могут запрашиваться контрольным органом у контролируемого лица;</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5) программу профилактики рисков причинения вреда (ущерба) охраняемым законом ценностям;</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6) сведения о способах получения консультаций по вопросам соблюдения обязательных требований;</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 xml:space="preserve">7) доклады о муниципальном контроле, подготовленные в соответствии с </w:t>
      </w:r>
      <w:hyperlink r:id="rId10" w:history="1">
        <w:r w:rsidRPr="00796E0D">
          <w:rPr>
            <w:rFonts w:eastAsiaTheme="minorHAnsi"/>
            <w:sz w:val="28"/>
            <w:szCs w:val="28"/>
            <w:lang w:eastAsia="en-US"/>
          </w:rPr>
          <w:t>требованиями</w:t>
        </w:r>
      </w:hyperlink>
      <w:r w:rsidRPr="00796E0D">
        <w:rPr>
          <w:rFonts w:eastAsiaTheme="minorHAnsi"/>
          <w:sz w:val="28"/>
          <w:szCs w:val="28"/>
          <w:lang w:eastAsia="en-US"/>
        </w:rPr>
        <w:t>, утвержденными постановлением Правительства Российской Федерации от 07.12.2020 № 2041;</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8) иные сведения, предусмотренные нормативными правовыми актами Российской Федерации и Чувашской Республики, муниципальными правовыми актами.</w:t>
      </w:r>
    </w:p>
    <w:p w:rsidR="004109A3" w:rsidRPr="00796E0D" w:rsidRDefault="004109A3" w:rsidP="004109A3">
      <w:pPr>
        <w:autoSpaceDE w:val="0"/>
        <w:autoSpaceDN w:val="0"/>
        <w:adjustRightInd w:val="0"/>
        <w:spacing w:line="360" w:lineRule="auto"/>
        <w:ind w:firstLine="709"/>
        <w:jc w:val="both"/>
        <w:rPr>
          <w:rFonts w:eastAsiaTheme="minorHAnsi"/>
          <w:sz w:val="28"/>
          <w:szCs w:val="28"/>
          <w:lang w:eastAsia="en-US"/>
        </w:rPr>
      </w:pPr>
      <w:r w:rsidRPr="00796E0D">
        <w:rPr>
          <w:rFonts w:eastAsiaTheme="minorHAnsi"/>
          <w:sz w:val="28"/>
          <w:szCs w:val="28"/>
          <w:lang w:eastAsia="en-US"/>
        </w:rPr>
        <w:t xml:space="preserve">Информирование осуществляется в порядке, установленном </w:t>
      </w:r>
      <w:hyperlink r:id="rId11" w:history="1">
        <w:r w:rsidRPr="00796E0D">
          <w:rPr>
            <w:rFonts w:eastAsiaTheme="minorHAnsi"/>
            <w:sz w:val="28"/>
            <w:szCs w:val="28"/>
            <w:lang w:eastAsia="en-US"/>
          </w:rPr>
          <w:t>статьей 46</w:t>
        </w:r>
      </w:hyperlink>
      <w:r w:rsidRPr="00796E0D">
        <w:rPr>
          <w:rFonts w:eastAsiaTheme="minorHAnsi"/>
          <w:sz w:val="28"/>
          <w:szCs w:val="28"/>
          <w:lang w:eastAsia="en-US"/>
        </w:rPr>
        <w:t xml:space="preserve"> Федерального закона № 248-ФЗ.»</w:t>
      </w:r>
      <w:r w:rsidR="00933776" w:rsidRPr="00796E0D">
        <w:rPr>
          <w:rFonts w:eastAsiaTheme="minorHAnsi"/>
          <w:sz w:val="28"/>
          <w:szCs w:val="28"/>
          <w:lang w:eastAsia="en-US"/>
        </w:rPr>
        <w:t>;</w:t>
      </w:r>
    </w:p>
    <w:p w:rsidR="004109A3"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w:t>
      </w:r>
      <w:r w:rsidR="004109A3" w:rsidRPr="00796E0D">
        <w:rPr>
          <w:sz w:val="28"/>
          <w:szCs w:val="28"/>
        </w:rPr>
        <w:t>т 14 признать утратившим силу</w:t>
      </w:r>
      <w:r w:rsidR="00C80C1E" w:rsidRPr="00796E0D">
        <w:rPr>
          <w:sz w:val="28"/>
          <w:szCs w:val="28"/>
        </w:rPr>
        <w:t>;</w:t>
      </w:r>
    </w:p>
    <w:p w:rsidR="00202AB1" w:rsidRDefault="00202AB1" w:rsidP="00D66298">
      <w:pPr>
        <w:pStyle w:val="a5"/>
        <w:tabs>
          <w:tab w:val="left" w:pos="1418"/>
        </w:tabs>
        <w:autoSpaceDE w:val="0"/>
        <w:autoSpaceDN w:val="0"/>
        <w:adjustRightInd w:val="0"/>
        <w:spacing w:line="360" w:lineRule="auto"/>
        <w:ind w:left="0" w:firstLine="709"/>
        <w:jc w:val="both"/>
        <w:rPr>
          <w:sz w:val="28"/>
          <w:szCs w:val="28"/>
        </w:rPr>
      </w:pPr>
      <w:r>
        <w:rPr>
          <w:sz w:val="28"/>
          <w:szCs w:val="28"/>
        </w:rPr>
        <w:t xml:space="preserve">в разделе </w:t>
      </w:r>
      <w:r>
        <w:rPr>
          <w:sz w:val="28"/>
          <w:szCs w:val="28"/>
          <w:lang w:val="en-US"/>
        </w:rPr>
        <w:t>IV</w:t>
      </w:r>
      <w:r w:rsidRPr="00202AB1">
        <w:rPr>
          <w:sz w:val="28"/>
          <w:szCs w:val="28"/>
        </w:rPr>
        <w:t xml:space="preserve"> </w:t>
      </w:r>
      <w:r>
        <w:rPr>
          <w:sz w:val="28"/>
          <w:szCs w:val="28"/>
        </w:rPr>
        <w:t>«Осуществление муниципального контроля»</w:t>
      </w:r>
      <w:r w:rsidR="00394272">
        <w:rPr>
          <w:sz w:val="28"/>
          <w:szCs w:val="28"/>
        </w:rPr>
        <w:t>:</w:t>
      </w:r>
    </w:p>
    <w:p w:rsidR="00202AB1" w:rsidRDefault="00202AB1" w:rsidP="00D66298">
      <w:pPr>
        <w:pStyle w:val="a5"/>
        <w:tabs>
          <w:tab w:val="left" w:pos="1418"/>
        </w:tabs>
        <w:autoSpaceDE w:val="0"/>
        <w:autoSpaceDN w:val="0"/>
        <w:adjustRightInd w:val="0"/>
        <w:spacing w:line="360" w:lineRule="auto"/>
        <w:ind w:left="0" w:firstLine="709"/>
        <w:jc w:val="both"/>
        <w:rPr>
          <w:sz w:val="28"/>
          <w:szCs w:val="28"/>
        </w:rPr>
      </w:pPr>
      <w:r>
        <w:rPr>
          <w:sz w:val="28"/>
          <w:szCs w:val="28"/>
        </w:rPr>
        <w:t>пункт 26 изложить в следующей редакции:</w:t>
      </w:r>
    </w:p>
    <w:p w:rsidR="00202AB1" w:rsidRPr="00202AB1" w:rsidRDefault="00394272" w:rsidP="00202AB1">
      <w:pPr>
        <w:pStyle w:val="a5"/>
        <w:tabs>
          <w:tab w:val="left" w:pos="1418"/>
        </w:tabs>
        <w:autoSpaceDE w:val="0"/>
        <w:autoSpaceDN w:val="0"/>
        <w:adjustRightInd w:val="0"/>
        <w:spacing w:line="360" w:lineRule="auto"/>
        <w:ind w:left="0" w:firstLine="709"/>
        <w:jc w:val="both"/>
        <w:rPr>
          <w:sz w:val="28"/>
          <w:szCs w:val="28"/>
        </w:rPr>
      </w:pPr>
      <w:r>
        <w:rPr>
          <w:sz w:val="28"/>
          <w:szCs w:val="28"/>
        </w:rPr>
        <w:t xml:space="preserve">«26. </w:t>
      </w:r>
      <w:r w:rsidR="00202AB1" w:rsidRPr="00202AB1">
        <w:rPr>
          <w:sz w:val="28"/>
          <w:szCs w:val="28"/>
        </w:rPr>
        <w:t>Рейдовый осмотр проводится в отношении любого числа контролируемых лиц, осуществляющих владение, пользование или управление объектом.</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В ходе рейдового осмотра могут совершаться следующие контрольные действия:</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1) осмотр;</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2) опрос;</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3) получение письменных объяснений;</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4) инструментальное обследование.</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В случае</w:t>
      </w:r>
      <w:proofErr w:type="gramStart"/>
      <w:r w:rsidR="008C2F23">
        <w:rPr>
          <w:sz w:val="28"/>
          <w:szCs w:val="28"/>
        </w:rPr>
        <w:t>,</w:t>
      </w:r>
      <w:proofErr w:type="gramEnd"/>
      <w:r w:rsidRPr="00202AB1">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Срок проведения рейдового осмотра не может превышать десять рабочих дней.</w:t>
      </w:r>
      <w:r w:rsidR="008C2F23" w:rsidRPr="008C2F23">
        <w:t xml:space="preserve"> </w:t>
      </w:r>
      <w:r w:rsidR="008C2F23" w:rsidRPr="008C2F23">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При проведении рейдового осмотра инспектор вправе взаимодействовать с находящимися на объектах лицами.</w:t>
      </w:r>
    </w:p>
    <w:p w:rsidR="00202AB1" w:rsidRPr="00202AB1" w:rsidRDefault="00202AB1" w:rsidP="00202AB1">
      <w:pPr>
        <w:pStyle w:val="a5"/>
        <w:tabs>
          <w:tab w:val="left" w:pos="1418"/>
        </w:tabs>
        <w:autoSpaceDE w:val="0"/>
        <w:autoSpaceDN w:val="0"/>
        <w:adjustRightInd w:val="0"/>
        <w:spacing w:line="360" w:lineRule="auto"/>
        <w:ind w:left="0" w:firstLine="709"/>
        <w:jc w:val="both"/>
        <w:rPr>
          <w:sz w:val="28"/>
          <w:szCs w:val="28"/>
        </w:rPr>
      </w:pPr>
      <w:r w:rsidRPr="00202AB1">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w:t>
      </w:r>
      <w:r w:rsidR="00C84CF7">
        <w:rPr>
          <w:sz w:val="28"/>
          <w:szCs w:val="28"/>
        </w:rPr>
        <w:t xml:space="preserve"> статьи 66 Федерального закона №</w:t>
      </w:r>
      <w:r w:rsidRPr="00202AB1">
        <w:rPr>
          <w:sz w:val="28"/>
          <w:szCs w:val="28"/>
        </w:rPr>
        <w:t xml:space="preserve"> 248-ФЗ.</w:t>
      </w:r>
      <w:r w:rsidR="00394272">
        <w:rPr>
          <w:sz w:val="28"/>
          <w:szCs w:val="28"/>
        </w:rPr>
        <w:t>»;</w:t>
      </w:r>
    </w:p>
    <w:p w:rsidR="00933776" w:rsidRPr="00796E0D" w:rsidRDefault="00C80C1E"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в</w:t>
      </w:r>
      <w:r w:rsidR="00933776" w:rsidRPr="00796E0D">
        <w:rPr>
          <w:sz w:val="28"/>
          <w:szCs w:val="28"/>
        </w:rPr>
        <w:t xml:space="preserve"> разделе VII «Оценка результативности и эффективности деятельности контрольного органа»:</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35 изложить в следующей редакции:</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«35. Ключевыми показателями эффективности и результативности осуществления муниципального контроля являются:</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 xml:space="preserve">1) доля устраненных нарушений обязательных требований от общего </w:t>
      </w:r>
      <w:proofErr w:type="gramStart"/>
      <w:r w:rsidRPr="00796E0D">
        <w:rPr>
          <w:sz w:val="28"/>
          <w:szCs w:val="28"/>
        </w:rPr>
        <w:t>числа</w:t>
      </w:r>
      <w:proofErr w:type="gramEnd"/>
      <w:r w:rsidRPr="00796E0D">
        <w:rPr>
          <w:sz w:val="28"/>
          <w:szCs w:val="28"/>
        </w:rPr>
        <w:t xml:space="preserve"> выявленных - 50 процентов;</w:t>
      </w:r>
    </w:p>
    <w:p w:rsidR="00407260" w:rsidRPr="00796E0D" w:rsidRDefault="00407260"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2) доля обоснованных жалоб на действия (бездействие) контрольного органа и (или) его должностных лиц при проведении контрольных мероприят</w:t>
      </w:r>
      <w:r w:rsidR="00933776" w:rsidRPr="00796E0D">
        <w:rPr>
          <w:sz w:val="28"/>
          <w:szCs w:val="28"/>
        </w:rPr>
        <w:t>ий в течение года - 0 процентов</w:t>
      </w:r>
      <w:proofErr w:type="gramStart"/>
      <w:r w:rsidR="00933776" w:rsidRPr="00796E0D">
        <w:rPr>
          <w:sz w:val="28"/>
          <w:szCs w:val="28"/>
        </w:rPr>
        <w:t>.»;</w:t>
      </w:r>
      <w:proofErr w:type="gramEnd"/>
    </w:p>
    <w:p w:rsidR="00933776" w:rsidRPr="00796E0D" w:rsidRDefault="00933776" w:rsidP="00933776">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пункт 36 изложить в следующей редакции:</w:t>
      </w:r>
    </w:p>
    <w:p w:rsidR="00407260" w:rsidRPr="00796E0D" w:rsidRDefault="00933776" w:rsidP="00D66298">
      <w:pPr>
        <w:pStyle w:val="a5"/>
        <w:tabs>
          <w:tab w:val="left" w:pos="1418"/>
        </w:tabs>
        <w:autoSpaceDE w:val="0"/>
        <w:autoSpaceDN w:val="0"/>
        <w:adjustRightInd w:val="0"/>
        <w:spacing w:line="360" w:lineRule="auto"/>
        <w:ind w:left="0" w:firstLine="709"/>
        <w:jc w:val="both"/>
        <w:rPr>
          <w:sz w:val="28"/>
          <w:szCs w:val="28"/>
        </w:rPr>
      </w:pPr>
      <w:r w:rsidRPr="00796E0D">
        <w:rPr>
          <w:sz w:val="28"/>
          <w:szCs w:val="28"/>
        </w:rPr>
        <w:t>«</w:t>
      </w:r>
      <w:r w:rsidR="00407260" w:rsidRPr="00796E0D">
        <w:rPr>
          <w:sz w:val="28"/>
          <w:szCs w:val="28"/>
        </w:rPr>
        <w:t>36. Индикативными показателями осуществления муниципального контроля являются:</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1</w:t>
      </w:r>
      <w:r w:rsidR="00407260" w:rsidRPr="00796E0D">
        <w:rPr>
          <w:sz w:val="28"/>
          <w:szCs w:val="28"/>
        </w:rPr>
        <w:t>) количество внеплановых контрольных мероприятий, проведенных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2</w:t>
      </w:r>
      <w:r w:rsidR="00407260" w:rsidRPr="00796E0D">
        <w:rPr>
          <w:sz w:val="28"/>
          <w:szCs w:val="28"/>
        </w:rPr>
        <w:t>)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3</w:t>
      </w:r>
      <w:r w:rsidR="00407260" w:rsidRPr="00796E0D">
        <w:rPr>
          <w:sz w:val="28"/>
          <w:szCs w:val="28"/>
        </w:rPr>
        <w:t>) общее количество контрольных мероприятий с взаимодействием, проведенных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4</w:t>
      </w:r>
      <w:r w:rsidR="00407260" w:rsidRPr="00796E0D">
        <w:rPr>
          <w:sz w:val="28"/>
          <w:szCs w:val="28"/>
        </w:rPr>
        <w:t>)</w:t>
      </w:r>
      <w:r w:rsidR="004F7BB2" w:rsidRPr="0075372E">
        <w:rPr>
          <w:sz w:val="28"/>
          <w:szCs w:val="28"/>
        </w:rPr>
        <w:t> </w:t>
      </w:r>
      <w:r w:rsidR="00407260" w:rsidRPr="00796E0D">
        <w:rPr>
          <w:sz w:val="28"/>
          <w:szCs w:val="28"/>
        </w:rPr>
        <w:t>количество контрольных мероприятий, проведенных с использованием средств дистанционного взаимодействия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5</w:t>
      </w:r>
      <w:r w:rsidR="00407260" w:rsidRPr="00796E0D">
        <w:rPr>
          <w:sz w:val="28"/>
          <w:szCs w:val="28"/>
        </w:rPr>
        <w:t>) количество обязательных профилактических визитов, проведенных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6</w:t>
      </w:r>
      <w:r w:rsidR="00407260" w:rsidRPr="00796E0D">
        <w:rPr>
          <w:sz w:val="28"/>
          <w:szCs w:val="28"/>
        </w:rPr>
        <w:t>)</w:t>
      </w:r>
      <w:r w:rsidR="004F7BB2" w:rsidRPr="0075372E">
        <w:rPr>
          <w:sz w:val="28"/>
          <w:szCs w:val="28"/>
        </w:rPr>
        <w:t> </w:t>
      </w:r>
      <w:r w:rsidR="00407260" w:rsidRPr="00796E0D">
        <w:rPr>
          <w:sz w:val="28"/>
          <w:szCs w:val="28"/>
        </w:rPr>
        <w:t>количество предостережений о недопустимости нарушения обязательных требований, объявленных за отчетный период;</w:t>
      </w:r>
    </w:p>
    <w:p w:rsidR="00407260" w:rsidRPr="00796E0D" w:rsidRDefault="00933776" w:rsidP="004F7BB2">
      <w:pPr>
        <w:pStyle w:val="a5"/>
        <w:tabs>
          <w:tab w:val="left" w:pos="993"/>
        </w:tabs>
        <w:autoSpaceDE w:val="0"/>
        <w:autoSpaceDN w:val="0"/>
        <w:adjustRightInd w:val="0"/>
        <w:spacing w:line="360" w:lineRule="auto"/>
        <w:ind w:left="0" w:firstLine="709"/>
        <w:jc w:val="both"/>
        <w:rPr>
          <w:sz w:val="28"/>
          <w:szCs w:val="28"/>
        </w:rPr>
      </w:pPr>
      <w:r w:rsidRPr="00796E0D">
        <w:rPr>
          <w:sz w:val="28"/>
          <w:szCs w:val="28"/>
        </w:rPr>
        <w:t>7</w:t>
      </w:r>
      <w:r w:rsidR="00407260" w:rsidRPr="00796E0D">
        <w:rPr>
          <w:sz w:val="28"/>
          <w:szCs w:val="28"/>
        </w:rPr>
        <w:t>) количество контрольных мероприятий, по результатам которых выявлены нарушения обязательных требований, за отчетный период;</w:t>
      </w:r>
    </w:p>
    <w:p w:rsidR="00407260" w:rsidRPr="00796E0D" w:rsidRDefault="00933776" w:rsidP="00B16A90">
      <w:pPr>
        <w:pStyle w:val="a5"/>
        <w:tabs>
          <w:tab w:val="left" w:pos="993"/>
        </w:tabs>
        <w:autoSpaceDE w:val="0"/>
        <w:autoSpaceDN w:val="0"/>
        <w:adjustRightInd w:val="0"/>
        <w:spacing w:line="336" w:lineRule="auto"/>
        <w:ind w:left="0" w:firstLine="709"/>
        <w:jc w:val="both"/>
        <w:rPr>
          <w:sz w:val="28"/>
          <w:szCs w:val="28"/>
        </w:rPr>
      </w:pPr>
      <w:r w:rsidRPr="00796E0D">
        <w:rPr>
          <w:sz w:val="28"/>
          <w:szCs w:val="28"/>
        </w:rPr>
        <w:t>8</w:t>
      </w:r>
      <w:r w:rsidR="00407260" w:rsidRPr="00796E0D">
        <w:rPr>
          <w:sz w:val="28"/>
          <w:szCs w:val="28"/>
        </w:rPr>
        <w:t>)</w:t>
      </w:r>
      <w:r w:rsidR="004F7BB2" w:rsidRPr="0075372E">
        <w:rPr>
          <w:sz w:val="28"/>
          <w:szCs w:val="28"/>
        </w:rPr>
        <w:t> </w:t>
      </w:r>
      <w:r w:rsidR="00407260" w:rsidRPr="00796E0D">
        <w:rPr>
          <w:sz w:val="28"/>
          <w:szCs w:val="28"/>
        </w:rPr>
        <w:t>количество контрольных мероприятий, по итогам которых возбуждены дела об административных правонарушениях,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9</w:t>
      </w:r>
      <w:r w:rsidR="00407260" w:rsidRPr="00796E0D">
        <w:rPr>
          <w:sz w:val="28"/>
          <w:szCs w:val="28"/>
        </w:rPr>
        <w:t>) сумма административных штрафов, наложенных по результатам контрольных мероприятий,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10</w:t>
      </w:r>
      <w:r w:rsidR="00407260" w:rsidRPr="00796E0D">
        <w:rPr>
          <w:sz w:val="28"/>
          <w:szCs w:val="28"/>
        </w:rPr>
        <w:t>) количество направленных в органы прокуратуры заявлений о согласовании проведения контрольных мероприятий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11</w:t>
      </w:r>
      <w:r w:rsidR="00407260" w:rsidRPr="00796E0D">
        <w:rPr>
          <w:sz w:val="28"/>
          <w:szCs w:val="28"/>
        </w:rPr>
        <w:t>) общее количество учтенных объектов контроля на конец отчетного периода;</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12</w:t>
      </w:r>
      <w:r w:rsidR="00407260" w:rsidRPr="00796E0D">
        <w:rPr>
          <w:sz w:val="28"/>
          <w:szCs w:val="28"/>
        </w:rPr>
        <w:t>) количество учтенных контролируемых лиц, в отношении которых проведены контрольные мероприятия,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13</w:t>
      </w:r>
      <w:r w:rsidR="00407260" w:rsidRPr="00796E0D">
        <w:rPr>
          <w:sz w:val="28"/>
          <w:szCs w:val="28"/>
        </w:rPr>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p w:rsidR="00407260" w:rsidRPr="00796E0D" w:rsidRDefault="00933776" w:rsidP="00B16A90">
      <w:pPr>
        <w:pStyle w:val="a5"/>
        <w:tabs>
          <w:tab w:val="left" w:pos="1418"/>
        </w:tabs>
        <w:autoSpaceDE w:val="0"/>
        <w:autoSpaceDN w:val="0"/>
        <w:adjustRightInd w:val="0"/>
        <w:spacing w:line="336" w:lineRule="auto"/>
        <w:ind w:left="0" w:firstLine="709"/>
        <w:jc w:val="both"/>
        <w:rPr>
          <w:sz w:val="28"/>
          <w:szCs w:val="28"/>
        </w:rPr>
      </w:pPr>
      <w:r w:rsidRPr="00796E0D">
        <w:rPr>
          <w:sz w:val="28"/>
          <w:szCs w:val="28"/>
        </w:rPr>
        <w:t>14</w:t>
      </w:r>
      <w:r w:rsidR="00407260" w:rsidRPr="00796E0D">
        <w:rPr>
          <w:sz w:val="28"/>
          <w:szCs w:val="28"/>
        </w:rPr>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roofErr w:type="gramStart"/>
      <w:r w:rsidR="00407260" w:rsidRPr="00796E0D">
        <w:rPr>
          <w:sz w:val="28"/>
          <w:szCs w:val="28"/>
        </w:rPr>
        <w:t>.».</w:t>
      </w:r>
      <w:proofErr w:type="gramEnd"/>
    </w:p>
    <w:p w:rsidR="0075746A" w:rsidRPr="00796E0D" w:rsidRDefault="00467261" w:rsidP="00B16A90">
      <w:pPr>
        <w:spacing w:line="336" w:lineRule="auto"/>
        <w:ind w:firstLine="709"/>
        <w:jc w:val="both"/>
        <w:rPr>
          <w:rFonts w:eastAsiaTheme="minorHAnsi"/>
          <w:sz w:val="28"/>
          <w:szCs w:val="28"/>
          <w:lang w:eastAsia="en-US"/>
        </w:rPr>
      </w:pPr>
      <w:r w:rsidRPr="00796E0D">
        <w:rPr>
          <w:rFonts w:eastAsiaTheme="minorHAnsi"/>
          <w:sz w:val="28"/>
          <w:szCs w:val="28"/>
          <w:lang w:eastAsia="en-US"/>
        </w:rPr>
        <w:t>2</w:t>
      </w:r>
      <w:r w:rsidR="0075746A" w:rsidRPr="00796E0D">
        <w:rPr>
          <w:rFonts w:eastAsiaTheme="minorHAnsi"/>
          <w:sz w:val="28"/>
          <w:szCs w:val="28"/>
          <w:lang w:eastAsia="en-US"/>
        </w:rPr>
        <w:t xml:space="preserve">. Опубликовать настоящее решение в Вестнике органов местного </w:t>
      </w:r>
      <w:r w:rsidR="00643BF6">
        <w:rPr>
          <w:rFonts w:eastAsiaTheme="minorHAnsi"/>
          <w:sz w:val="28"/>
          <w:szCs w:val="28"/>
          <w:lang w:eastAsia="en-US"/>
        </w:rPr>
        <w:t>самоуправления города Чебоксары и разместить на сайте Чебоксарского городского Собрания депутатов в информационно</w:t>
      </w:r>
      <w:r w:rsidR="00643BF6" w:rsidRPr="00643BF6">
        <w:rPr>
          <w:rFonts w:eastAsiaTheme="minorHAnsi"/>
          <w:sz w:val="28"/>
          <w:szCs w:val="28"/>
          <w:lang w:eastAsia="en-US"/>
        </w:rPr>
        <w:t xml:space="preserve">-телекоммуникационной сети </w:t>
      </w:r>
      <w:r w:rsidR="00643BF6">
        <w:rPr>
          <w:rFonts w:eastAsiaTheme="minorHAnsi"/>
          <w:sz w:val="28"/>
          <w:szCs w:val="28"/>
          <w:lang w:eastAsia="en-US"/>
        </w:rPr>
        <w:t>«И</w:t>
      </w:r>
      <w:r w:rsidR="00643BF6" w:rsidRPr="00643BF6">
        <w:rPr>
          <w:rFonts w:eastAsiaTheme="minorHAnsi"/>
          <w:sz w:val="28"/>
          <w:szCs w:val="28"/>
          <w:lang w:eastAsia="en-US"/>
        </w:rPr>
        <w:t>нтернет</w:t>
      </w:r>
      <w:r w:rsidR="00643BF6">
        <w:rPr>
          <w:rFonts w:eastAsiaTheme="minorHAnsi"/>
          <w:sz w:val="28"/>
          <w:szCs w:val="28"/>
          <w:lang w:eastAsia="en-US"/>
        </w:rPr>
        <w:t>».</w:t>
      </w:r>
    </w:p>
    <w:p w:rsidR="0075746A" w:rsidRPr="00796E0D" w:rsidRDefault="00467261" w:rsidP="00B16A90">
      <w:pPr>
        <w:autoSpaceDE w:val="0"/>
        <w:autoSpaceDN w:val="0"/>
        <w:adjustRightInd w:val="0"/>
        <w:spacing w:line="336" w:lineRule="auto"/>
        <w:ind w:firstLine="709"/>
        <w:jc w:val="both"/>
        <w:rPr>
          <w:rFonts w:eastAsiaTheme="minorHAnsi"/>
          <w:sz w:val="28"/>
          <w:szCs w:val="28"/>
          <w:lang w:eastAsia="en-US"/>
        </w:rPr>
      </w:pPr>
      <w:r w:rsidRPr="00796E0D">
        <w:rPr>
          <w:rFonts w:eastAsiaTheme="minorHAnsi"/>
          <w:sz w:val="28"/>
          <w:szCs w:val="28"/>
          <w:lang w:eastAsia="en-US"/>
        </w:rPr>
        <w:t>3</w:t>
      </w:r>
      <w:r w:rsidR="0075746A" w:rsidRPr="00796E0D">
        <w:rPr>
          <w:rFonts w:eastAsiaTheme="minorHAnsi"/>
          <w:sz w:val="28"/>
          <w:szCs w:val="28"/>
          <w:lang w:eastAsia="en-US"/>
        </w:rPr>
        <w:t xml:space="preserve">. Настоящее решение вступает в силу </w:t>
      </w:r>
      <w:r w:rsidR="00A42D03" w:rsidRPr="00796E0D">
        <w:rPr>
          <w:rFonts w:eastAsiaTheme="minorHAnsi"/>
          <w:bCs/>
          <w:sz w:val="28"/>
          <w:szCs w:val="28"/>
          <w:lang w:eastAsia="en-US"/>
        </w:rPr>
        <w:t xml:space="preserve">после </w:t>
      </w:r>
      <w:r w:rsidR="00D84460" w:rsidRPr="00796E0D">
        <w:rPr>
          <w:rFonts w:eastAsiaTheme="minorHAnsi"/>
          <w:bCs/>
          <w:sz w:val="28"/>
          <w:szCs w:val="28"/>
          <w:lang w:eastAsia="en-US"/>
        </w:rPr>
        <w:t>его официального опубликования.</w:t>
      </w:r>
    </w:p>
    <w:p w:rsidR="0075746A" w:rsidRPr="00796E0D" w:rsidRDefault="00467261" w:rsidP="00B16A90">
      <w:pPr>
        <w:spacing w:line="336" w:lineRule="auto"/>
        <w:ind w:firstLine="709"/>
        <w:jc w:val="both"/>
        <w:rPr>
          <w:rFonts w:eastAsiaTheme="minorHAnsi"/>
          <w:sz w:val="28"/>
          <w:szCs w:val="28"/>
          <w:lang w:eastAsia="en-US"/>
        </w:rPr>
      </w:pPr>
      <w:r w:rsidRPr="00796E0D">
        <w:rPr>
          <w:rFonts w:eastAsiaTheme="minorHAnsi"/>
          <w:sz w:val="28"/>
          <w:szCs w:val="28"/>
          <w:lang w:eastAsia="en-US"/>
        </w:rPr>
        <w:t>4</w:t>
      </w:r>
      <w:r w:rsidR="0075746A" w:rsidRPr="00796E0D">
        <w:rPr>
          <w:rFonts w:eastAsiaTheme="minorHAnsi"/>
          <w:sz w:val="28"/>
          <w:szCs w:val="28"/>
          <w:lang w:eastAsia="en-US"/>
        </w:rPr>
        <w:t xml:space="preserve">. </w:t>
      </w:r>
      <w:proofErr w:type="gramStart"/>
      <w:r w:rsidR="0075746A" w:rsidRPr="00796E0D">
        <w:rPr>
          <w:rFonts w:eastAsiaTheme="minorHAnsi"/>
          <w:sz w:val="28"/>
          <w:szCs w:val="28"/>
          <w:lang w:eastAsia="en-US"/>
        </w:rPr>
        <w:t>Контроль за</w:t>
      </w:r>
      <w:proofErr w:type="gramEnd"/>
      <w:r w:rsidR="0075746A" w:rsidRPr="00796E0D">
        <w:rPr>
          <w:rFonts w:eastAsiaTheme="minorHAnsi"/>
          <w:sz w:val="28"/>
          <w:szCs w:val="28"/>
          <w:lang w:eastAsia="en-US"/>
        </w:rPr>
        <w:t xml:space="preserve"> исполнением настоящего решения возложить на </w:t>
      </w:r>
      <w:r w:rsidR="00D824C3" w:rsidRPr="00796E0D">
        <w:rPr>
          <w:rFonts w:eastAsiaTheme="minorHAnsi"/>
          <w:sz w:val="28"/>
          <w:szCs w:val="28"/>
          <w:lang w:eastAsia="en-US"/>
        </w:rPr>
        <w:t>постоянную комиссию Чебоксарского городского Собрания депутатов по городскому хозяйству</w:t>
      </w:r>
      <w:r w:rsidR="0075746A" w:rsidRPr="00796E0D">
        <w:rPr>
          <w:rFonts w:eastAsiaTheme="minorHAnsi"/>
          <w:sz w:val="28"/>
          <w:szCs w:val="28"/>
          <w:lang w:eastAsia="en-US"/>
        </w:rPr>
        <w:t>.</w:t>
      </w:r>
    </w:p>
    <w:p w:rsidR="0075746A" w:rsidRPr="00796E0D" w:rsidRDefault="0075746A" w:rsidP="0075746A">
      <w:pPr>
        <w:pStyle w:val="33"/>
        <w:spacing w:line="240" w:lineRule="auto"/>
        <w:ind w:right="-2" w:firstLine="0"/>
      </w:pPr>
    </w:p>
    <w:p w:rsidR="0023776A" w:rsidRPr="00796E0D" w:rsidRDefault="0023776A" w:rsidP="0075746A">
      <w:pPr>
        <w:pStyle w:val="33"/>
        <w:spacing w:line="240" w:lineRule="auto"/>
        <w:ind w:right="-2" w:firstLine="0"/>
      </w:pPr>
    </w:p>
    <w:p w:rsidR="00343B24" w:rsidRPr="00796E0D" w:rsidRDefault="00117F80" w:rsidP="005B0DC1">
      <w:pPr>
        <w:jc w:val="both"/>
        <w:rPr>
          <w:sz w:val="28"/>
          <w:szCs w:val="28"/>
        </w:rPr>
      </w:pPr>
      <w:r w:rsidRPr="00796E0D">
        <w:rPr>
          <w:sz w:val="28"/>
          <w:szCs w:val="28"/>
        </w:rPr>
        <w:t>Председатель</w:t>
      </w:r>
      <w:r w:rsidR="00343B24" w:rsidRPr="00796E0D">
        <w:rPr>
          <w:sz w:val="28"/>
          <w:szCs w:val="28"/>
        </w:rPr>
        <w:t xml:space="preserve"> </w:t>
      </w:r>
      <w:r w:rsidRPr="00796E0D">
        <w:rPr>
          <w:sz w:val="28"/>
          <w:szCs w:val="28"/>
        </w:rPr>
        <w:t xml:space="preserve">Чебоксарского </w:t>
      </w:r>
      <w:r w:rsidR="00643BF6">
        <w:rPr>
          <w:sz w:val="28"/>
          <w:szCs w:val="28"/>
        </w:rPr>
        <w:tab/>
      </w:r>
      <w:r w:rsidR="00643BF6">
        <w:rPr>
          <w:sz w:val="28"/>
          <w:szCs w:val="28"/>
        </w:rPr>
        <w:tab/>
      </w:r>
      <w:r w:rsidR="00643BF6">
        <w:rPr>
          <w:sz w:val="28"/>
          <w:szCs w:val="28"/>
        </w:rPr>
        <w:tab/>
      </w:r>
      <w:r w:rsidR="00643BF6">
        <w:rPr>
          <w:sz w:val="28"/>
          <w:szCs w:val="28"/>
        </w:rPr>
        <w:tab/>
        <w:t>Глава города Чебоксары</w:t>
      </w:r>
    </w:p>
    <w:p w:rsidR="00643BF6" w:rsidRDefault="00117F80" w:rsidP="005B0DC1">
      <w:pPr>
        <w:jc w:val="both"/>
        <w:rPr>
          <w:sz w:val="28"/>
          <w:szCs w:val="28"/>
        </w:rPr>
      </w:pPr>
      <w:r w:rsidRPr="00796E0D">
        <w:rPr>
          <w:sz w:val="28"/>
          <w:szCs w:val="28"/>
        </w:rPr>
        <w:t xml:space="preserve">городского Собрания депутатов                            </w:t>
      </w:r>
      <w:r w:rsidR="00343B24" w:rsidRPr="00796E0D">
        <w:rPr>
          <w:sz w:val="28"/>
          <w:szCs w:val="28"/>
        </w:rPr>
        <w:t xml:space="preserve">                          </w:t>
      </w:r>
    </w:p>
    <w:p w:rsidR="00643BF6" w:rsidRDefault="00643BF6" w:rsidP="005B0DC1">
      <w:pPr>
        <w:jc w:val="both"/>
        <w:rPr>
          <w:sz w:val="28"/>
          <w:szCs w:val="28"/>
        </w:rPr>
      </w:pPr>
    </w:p>
    <w:p w:rsidR="00901E9E" w:rsidRPr="00796E0D" w:rsidRDefault="00643BF6" w:rsidP="005B0DC1">
      <w:pPr>
        <w:jc w:val="both"/>
        <w:rPr>
          <w:rFonts w:eastAsiaTheme="minorHAnsi"/>
          <w:sz w:val="28"/>
          <w:szCs w:val="28"/>
          <w:lang w:eastAsia="en-US"/>
        </w:rPr>
      </w:pPr>
      <w:r>
        <w:rPr>
          <w:sz w:val="28"/>
          <w:szCs w:val="28"/>
        </w:rPr>
        <w:t>_______________</w:t>
      </w:r>
      <w:r w:rsidR="0075746A" w:rsidRPr="00796E0D">
        <w:rPr>
          <w:sz w:val="28"/>
          <w:szCs w:val="28"/>
        </w:rPr>
        <w:t xml:space="preserve">Е.Н. </w:t>
      </w:r>
      <w:proofErr w:type="spellStart"/>
      <w:r w:rsidR="0075746A" w:rsidRPr="00796E0D">
        <w:rPr>
          <w:sz w:val="28"/>
          <w:szCs w:val="28"/>
        </w:rPr>
        <w:t>Кадышев</w:t>
      </w:r>
      <w:bookmarkEnd w:id="6"/>
      <w:proofErr w:type="spellEnd"/>
      <w:r>
        <w:rPr>
          <w:sz w:val="28"/>
          <w:szCs w:val="28"/>
        </w:rPr>
        <w:tab/>
      </w:r>
      <w:r>
        <w:rPr>
          <w:sz w:val="28"/>
          <w:szCs w:val="28"/>
        </w:rPr>
        <w:tab/>
      </w:r>
      <w:r>
        <w:rPr>
          <w:sz w:val="28"/>
          <w:szCs w:val="28"/>
        </w:rPr>
        <w:tab/>
      </w:r>
      <w:r>
        <w:rPr>
          <w:sz w:val="28"/>
          <w:szCs w:val="28"/>
        </w:rPr>
        <w:tab/>
        <w:t>__________Д.В. Спирин</w:t>
      </w:r>
    </w:p>
    <w:p w:rsidR="00933776" w:rsidRPr="00796E0D" w:rsidRDefault="00933776">
      <w:pPr>
        <w:jc w:val="both"/>
        <w:rPr>
          <w:rFonts w:eastAsiaTheme="minorHAnsi"/>
          <w:sz w:val="28"/>
          <w:szCs w:val="28"/>
          <w:lang w:eastAsia="en-US"/>
        </w:rPr>
      </w:pPr>
      <w:bookmarkStart w:id="7" w:name="_GoBack"/>
      <w:bookmarkEnd w:id="7"/>
    </w:p>
    <w:sectPr w:rsidR="00933776" w:rsidRPr="00796E0D" w:rsidSect="00B16A90">
      <w:headerReference w:type="default" r:id="rId12"/>
      <w:type w:val="continuous"/>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17" w:rsidRDefault="00C23017" w:rsidP="00C15EBD">
      <w:r>
        <w:separator/>
      </w:r>
    </w:p>
  </w:endnote>
  <w:endnote w:type="continuationSeparator" w:id="0">
    <w:p w:rsidR="00C23017" w:rsidRDefault="00C23017" w:rsidP="00C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17" w:rsidRDefault="00C23017" w:rsidP="00C15EBD">
      <w:r>
        <w:separator/>
      </w:r>
    </w:p>
  </w:footnote>
  <w:footnote w:type="continuationSeparator" w:id="0">
    <w:p w:rsidR="00C23017" w:rsidRDefault="00C23017" w:rsidP="00C1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802567"/>
    </w:sdtPr>
    <w:sdtEndPr/>
    <w:sdtContent>
      <w:p w:rsidR="00A440DC" w:rsidRPr="00D66298" w:rsidRDefault="000A3386">
        <w:pPr>
          <w:pStyle w:val="a9"/>
          <w:jc w:val="center"/>
        </w:pPr>
        <w:r w:rsidRPr="00D66298">
          <w:fldChar w:fldCharType="begin"/>
        </w:r>
        <w:r w:rsidR="00A440DC" w:rsidRPr="00D66298">
          <w:instrText>PAGE   \* MERGEFORMAT</w:instrText>
        </w:r>
        <w:r w:rsidRPr="00D66298">
          <w:fldChar w:fldCharType="separate"/>
        </w:r>
        <w:r w:rsidR="00B16A90">
          <w:rPr>
            <w:noProof/>
          </w:rPr>
          <w:t>7</w:t>
        </w:r>
        <w:r w:rsidRPr="00D66298">
          <w:rPr>
            <w:noProof/>
          </w:rPr>
          <w:fldChar w:fldCharType="end"/>
        </w:r>
      </w:p>
    </w:sdtContent>
  </w:sdt>
  <w:p w:rsidR="00A440DC" w:rsidRDefault="00A440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AD7"/>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03C96451"/>
    <w:multiLevelType w:val="hybridMultilevel"/>
    <w:tmpl w:val="A4BC290C"/>
    <w:lvl w:ilvl="0" w:tplc="6A3C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2AD7"/>
    <w:multiLevelType w:val="hybridMultilevel"/>
    <w:tmpl w:val="3CA4ADDE"/>
    <w:lvl w:ilvl="0" w:tplc="C3A4E63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D14CD1"/>
    <w:multiLevelType w:val="multilevel"/>
    <w:tmpl w:val="A96622C8"/>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09E7F81"/>
    <w:multiLevelType w:val="hybridMultilevel"/>
    <w:tmpl w:val="9BC67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732F40"/>
    <w:multiLevelType w:val="hybridMultilevel"/>
    <w:tmpl w:val="BA5E2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2E2AFA"/>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nsid w:val="567C20C9"/>
    <w:multiLevelType w:val="multilevel"/>
    <w:tmpl w:val="D70C8DB2"/>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74D848C1"/>
    <w:multiLevelType w:val="hybridMultilevel"/>
    <w:tmpl w:val="30BC13E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3"/>
  </w:num>
  <w:num w:numId="2">
    <w:abstractNumId w:val="5"/>
  </w:num>
  <w:num w:numId="3">
    <w:abstractNumId w:val="4"/>
  </w:num>
  <w:num w:numId="4">
    <w:abstractNumId w:val="1"/>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2352"/>
    <w:rsid w:val="0000025C"/>
    <w:rsid w:val="000007DF"/>
    <w:rsid w:val="000141D1"/>
    <w:rsid w:val="00025D51"/>
    <w:rsid w:val="00027195"/>
    <w:rsid w:val="00040E37"/>
    <w:rsid w:val="000411E1"/>
    <w:rsid w:val="00044E29"/>
    <w:rsid w:val="00050C58"/>
    <w:rsid w:val="00054544"/>
    <w:rsid w:val="00057748"/>
    <w:rsid w:val="00057E94"/>
    <w:rsid w:val="00061689"/>
    <w:rsid w:val="00063110"/>
    <w:rsid w:val="0006583C"/>
    <w:rsid w:val="00066DFD"/>
    <w:rsid w:val="00071090"/>
    <w:rsid w:val="00072B8D"/>
    <w:rsid w:val="0007547E"/>
    <w:rsid w:val="0007707C"/>
    <w:rsid w:val="0008004A"/>
    <w:rsid w:val="00086E1D"/>
    <w:rsid w:val="00087757"/>
    <w:rsid w:val="000942A8"/>
    <w:rsid w:val="000A1DF2"/>
    <w:rsid w:val="000A24D5"/>
    <w:rsid w:val="000A3386"/>
    <w:rsid w:val="000A3D1A"/>
    <w:rsid w:val="000A5A28"/>
    <w:rsid w:val="000A6025"/>
    <w:rsid w:val="000B7D84"/>
    <w:rsid w:val="000C03E5"/>
    <w:rsid w:val="000C2F84"/>
    <w:rsid w:val="000C4184"/>
    <w:rsid w:val="000D5ACE"/>
    <w:rsid w:val="000D6CE2"/>
    <w:rsid w:val="000E190F"/>
    <w:rsid w:val="000E31AF"/>
    <w:rsid w:val="000E7230"/>
    <w:rsid w:val="000F093A"/>
    <w:rsid w:val="000F2949"/>
    <w:rsid w:val="000F2B97"/>
    <w:rsid w:val="000F4D11"/>
    <w:rsid w:val="000F66FC"/>
    <w:rsid w:val="00101EAD"/>
    <w:rsid w:val="0010221F"/>
    <w:rsid w:val="001023FA"/>
    <w:rsid w:val="00105A62"/>
    <w:rsid w:val="001074BE"/>
    <w:rsid w:val="00107520"/>
    <w:rsid w:val="001128CB"/>
    <w:rsid w:val="00115055"/>
    <w:rsid w:val="00117F80"/>
    <w:rsid w:val="00120904"/>
    <w:rsid w:val="001277DA"/>
    <w:rsid w:val="0012796A"/>
    <w:rsid w:val="0013470C"/>
    <w:rsid w:val="00135B47"/>
    <w:rsid w:val="00141E26"/>
    <w:rsid w:val="001421A9"/>
    <w:rsid w:val="00142C9F"/>
    <w:rsid w:val="00145CDD"/>
    <w:rsid w:val="00146745"/>
    <w:rsid w:val="00152B1F"/>
    <w:rsid w:val="0015363C"/>
    <w:rsid w:val="00156D53"/>
    <w:rsid w:val="00157426"/>
    <w:rsid w:val="0015755F"/>
    <w:rsid w:val="00165BAA"/>
    <w:rsid w:val="001701D0"/>
    <w:rsid w:val="00172634"/>
    <w:rsid w:val="001746A0"/>
    <w:rsid w:val="00175E10"/>
    <w:rsid w:val="00180952"/>
    <w:rsid w:val="001907B2"/>
    <w:rsid w:val="0019372D"/>
    <w:rsid w:val="00196D4A"/>
    <w:rsid w:val="001972A8"/>
    <w:rsid w:val="00197B76"/>
    <w:rsid w:val="001A634D"/>
    <w:rsid w:val="001B20C0"/>
    <w:rsid w:val="001B6202"/>
    <w:rsid w:val="001C0C8D"/>
    <w:rsid w:val="001C115D"/>
    <w:rsid w:val="001C27C8"/>
    <w:rsid w:val="001C3182"/>
    <w:rsid w:val="001D0B58"/>
    <w:rsid w:val="001D2EE9"/>
    <w:rsid w:val="001D592B"/>
    <w:rsid w:val="001D59A7"/>
    <w:rsid w:val="001D7185"/>
    <w:rsid w:val="001E3205"/>
    <w:rsid w:val="001E3963"/>
    <w:rsid w:val="001E44CD"/>
    <w:rsid w:val="001E45B8"/>
    <w:rsid w:val="001E5AD1"/>
    <w:rsid w:val="001F1899"/>
    <w:rsid w:val="001F54F5"/>
    <w:rsid w:val="001F6173"/>
    <w:rsid w:val="001F75E7"/>
    <w:rsid w:val="00202AB1"/>
    <w:rsid w:val="002077DB"/>
    <w:rsid w:val="002122CE"/>
    <w:rsid w:val="002139CA"/>
    <w:rsid w:val="00221A06"/>
    <w:rsid w:val="0022224D"/>
    <w:rsid w:val="002238D1"/>
    <w:rsid w:val="0022463E"/>
    <w:rsid w:val="002263E0"/>
    <w:rsid w:val="002303D4"/>
    <w:rsid w:val="00230840"/>
    <w:rsid w:val="002333EB"/>
    <w:rsid w:val="00233655"/>
    <w:rsid w:val="0023776A"/>
    <w:rsid w:val="00244090"/>
    <w:rsid w:val="00246599"/>
    <w:rsid w:val="00246E4F"/>
    <w:rsid w:val="00257198"/>
    <w:rsid w:val="002577C0"/>
    <w:rsid w:val="002638CF"/>
    <w:rsid w:val="0026406C"/>
    <w:rsid w:val="002652C4"/>
    <w:rsid w:val="00266C89"/>
    <w:rsid w:val="00271FDA"/>
    <w:rsid w:val="00272044"/>
    <w:rsid w:val="002732BB"/>
    <w:rsid w:val="002804D5"/>
    <w:rsid w:val="00280C9C"/>
    <w:rsid w:val="00281762"/>
    <w:rsid w:val="002907F2"/>
    <w:rsid w:val="002920F9"/>
    <w:rsid w:val="0029742B"/>
    <w:rsid w:val="002A4BE6"/>
    <w:rsid w:val="002A59C4"/>
    <w:rsid w:val="002A7446"/>
    <w:rsid w:val="002B3E23"/>
    <w:rsid w:val="002B4219"/>
    <w:rsid w:val="002B4652"/>
    <w:rsid w:val="002B4A9C"/>
    <w:rsid w:val="002B4C5C"/>
    <w:rsid w:val="002B731D"/>
    <w:rsid w:val="002B77BC"/>
    <w:rsid w:val="002C1E34"/>
    <w:rsid w:val="002C21A9"/>
    <w:rsid w:val="002C4AED"/>
    <w:rsid w:val="002C685D"/>
    <w:rsid w:val="002D0981"/>
    <w:rsid w:val="002D1ABB"/>
    <w:rsid w:val="002D3A38"/>
    <w:rsid w:val="002D594D"/>
    <w:rsid w:val="002D5ADA"/>
    <w:rsid w:val="002D6002"/>
    <w:rsid w:val="002D62CE"/>
    <w:rsid w:val="002E1605"/>
    <w:rsid w:val="002E4231"/>
    <w:rsid w:val="002E5EC4"/>
    <w:rsid w:val="002E6C8B"/>
    <w:rsid w:val="002E76BC"/>
    <w:rsid w:val="002F0F01"/>
    <w:rsid w:val="00303506"/>
    <w:rsid w:val="003150F9"/>
    <w:rsid w:val="003153B5"/>
    <w:rsid w:val="003202B5"/>
    <w:rsid w:val="003247CD"/>
    <w:rsid w:val="0032580E"/>
    <w:rsid w:val="003309F7"/>
    <w:rsid w:val="00337A0B"/>
    <w:rsid w:val="00340AB2"/>
    <w:rsid w:val="00343487"/>
    <w:rsid w:val="00343B24"/>
    <w:rsid w:val="00343D6D"/>
    <w:rsid w:val="00345251"/>
    <w:rsid w:val="00346FBD"/>
    <w:rsid w:val="00350587"/>
    <w:rsid w:val="00352500"/>
    <w:rsid w:val="003549AF"/>
    <w:rsid w:val="003555CE"/>
    <w:rsid w:val="003572A6"/>
    <w:rsid w:val="003578D7"/>
    <w:rsid w:val="00364E08"/>
    <w:rsid w:val="003657FD"/>
    <w:rsid w:val="00366950"/>
    <w:rsid w:val="00371EFA"/>
    <w:rsid w:val="00375449"/>
    <w:rsid w:val="00377310"/>
    <w:rsid w:val="0038510D"/>
    <w:rsid w:val="00386666"/>
    <w:rsid w:val="00392FAA"/>
    <w:rsid w:val="00393D4E"/>
    <w:rsid w:val="00394272"/>
    <w:rsid w:val="00395B57"/>
    <w:rsid w:val="0039749F"/>
    <w:rsid w:val="003A40ED"/>
    <w:rsid w:val="003A4D0C"/>
    <w:rsid w:val="003A7493"/>
    <w:rsid w:val="003B6917"/>
    <w:rsid w:val="003C53C5"/>
    <w:rsid w:val="003C745A"/>
    <w:rsid w:val="003D252A"/>
    <w:rsid w:val="003D4494"/>
    <w:rsid w:val="003E005C"/>
    <w:rsid w:val="003E25A7"/>
    <w:rsid w:val="003E3D05"/>
    <w:rsid w:val="003E796A"/>
    <w:rsid w:val="003F38A7"/>
    <w:rsid w:val="003F3F1B"/>
    <w:rsid w:val="003F71FE"/>
    <w:rsid w:val="0040353B"/>
    <w:rsid w:val="0040509D"/>
    <w:rsid w:val="00407260"/>
    <w:rsid w:val="00410357"/>
    <w:rsid w:val="004109A3"/>
    <w:rsid w:val="00414935"/>
    <w:rsid w:val="00415303"/>
    <w:rsid w:val="00415536"/>
    <w:rsid w:val="00416E44"/>
    <w:rsid w:val="00421B70"/>
    <w:rsid w:val="004274CF"/>
    <w:rsid w:val="004274EC"/>
    <w:rsid w:val="00441072"/>
    <w:rsid w:val="00441C2F"/>
    <w:rsid w:val="00443AE3"/>
    <w:rsid w:val="00447A62"/>
    <w:rsid w:val="00453442"/>
    <w:rsid w:val="00454BF1"/>
    <w:rsid w:val="00455BE2"/>
    <w:rsid w:val="00462041"/>
    <w:rsid w:val="00462B65"/>
    <w:rsid w:val="00466F64"/>
    <w:rsid w:val="004671FC"/>
    <w:rsid w:val="00467261"/>
    <w:rsid w:val="00472438"/>
    <w:rsid w:val="00473F89"/>
    <w:rsid w:val="00474074"/>
    <w:rsid w:val="00477A66"/>
    <w:rsid w:val="00483134"/>
    <w:rsid w:val="00484CD5"/>
    <w:rsid w:val="0048653D"/>
    <w:rsid w:val="004906B9"/>
    <w:rsid w:val="0049093C"/>
    <w:rsid w:val="00493D9E"/>
    <w:rsid w:val="00494DCF"/>
    <w:rsid w:val="00496B94"/>
    <w:rsid w:val="004A4972"/>
    <w:rsid w:val="004A6899"/>
    <w:rsid w:val="004B0A23"/>
    <w:rsid w:val="004B0F75"/>
    <w:rsid w:val="004B55A6"/>
    <w:rsid w:val="004B5B59"/>
    <w:rsid w:val="004C2E5C"/>
    <w:rsid w:val="004C3760"/>
    <w:rsid w:val="004C4D7D"/>
    <w:rsid w:val="004D240E"/>
    <w:rsid w:val="004D75C3"/>
    <w:rsid w:val="004E7DD5"/>
    <w:rsid w:val="004F2BFC"/>
    <w:rsid w:val="004F6689"/>
    <w:rsid w:val="004F7BB2"/>
    <w:rsid w:val="00501289"/>
    <w:rsid w:val="005034DC"/>
    <w:rsid w:val="005066DC"/>
    <w:rsid w:val="005104D2"/>
    <w:rsid w:val="00512F06"/>
    <w:rsid w:val="00513F41"/>
    <w:rsid w:val="00516A9D"/>
    <w:rsid w:val="00517BED"/>
    <w:rsid w:val="00521F62"/>
    <w:rsid w:val="00523299"/>
    <w:rsid w:val="0052591C"/>
    <w:rsid w:val="00526743"/>
    <w:rsid w:val="0053255D"/>
    <w:rsid w:val="00532A1A"/>
    <w:rsid w:val="00535A72"/>
    <w:rsid w:val="00537D45"/>
    <w:rsid w:val="00556400"/>
    <w:rsid w:val="00557360"/>
    <w:rsid w:val="00562E59"/>
    <w:rsid w:val="00564962"/>
    <w:rsid w:val="00565117"/>
    <w:rsid w:val="00565F3C"/>
    <w:rsid w:val="00567D84"/>
    <w:rsid w:val="00567EC5"/>
    <w:rsid w:val="0057571E"/>
    <w:rsid w:val="00591A3B"/>
    <w:rsid w:val="00595216"/>
    <w:rsid w:val="005A1696"/>
    <w:rsid w:val="005A2A1E"/>
    <w:rsid w:val="005A4585"/>
    <w:rsid w:val="005A4A1B"/>
    <w:rsid w:val="005B07C9"/>
    <w:rsid w:val="005B0DC1"/>
    <w:rsid w:val="005B50EC"/>
    <w:rsid w:val="005C5AB0"/>
    <w:rsid w:val="005C748A"/>
    <w:rsid w:val="005D0218"/>
    <w:rsid w:val="005D08A4"/>
    <w:rsid w:val="005D1730"/>
    <w:rsid w:val="005E1B0D"/>
    <w:rsid w:val="005E4C37"/>
    <w:rsid w:val="005E7F34"/>
    <w:rsid w:val="005F0151"/>
    <w:rsid w:val="005F03CF"/>
    <w:rsid w:val="005F2ED3"/>
    <w:rsid w:val="005F424E"/>
    <w:rsid w:val="005F4D85"/>
    <w:rsid w:val="005F6559"/>
    <w:rsid w:val="00602B3D"/>
    <w:rsid w:val="006038E4"/>
    <w:rsid w:val="006045C3"/>
    <w:rsid w:val="0060493C"/>
    <w:rsid w:val="00612A93"/>
    <w:rsid w:val="00613652"/>
    <w:rsid w:val="00621398"/>
    <w:rsid w:val="00622B87"/>
    <w:rsid w:val="0062539F"/>
    <w:rsid w:val="006307E2"/>
    <w:rsid w:val="00630AF6"/>
    <w:rsid w:val="00632DD2"/>
    <w:rsid w:val="00632DFA"/>
    <w:rsid w:val="00635801"/>
    <w:rsid w:val="00636C3C"/>
    <w:rsid w:val="006402C5"/>
    <w:rsid w:val="006407D6"/>
    <w:rsid w:val="006425BD"/>
    <w:rsid w:val="00643BF6"/>
    <w:rsid w:val="00646457"/>
    <w:rsid w:val="006519F0"/>
    <w:rsid w:val="0065354B"/>
    <w:rsid w:val="00657AEA"/>
    <w:rsid w:val="00660C3B"/>
    <w:rsid w:val="00664427"/>
    <w:rsid w:val="00670D04"/>
    <w:rsid w:val="00674181"/>
    <w:rsid w:val="006746FD"/>
    <w:rsid w:val="006763A9"/>
    <w:rsid w:val="00677749"/>
    <w:rsid w:val="0068117A"/>
    <w:rsid w:val="00684B91"/>
    <w:rsid w:val="00687AA2"/>
    <w:rsid w:val="006943C0"/>
    <w:rsid w:val="0069536F"/>
    <w:rsid w:val="006A09CE"/>
    <w:rsid w:val="006A0FC7"/>
    <w:rsid w:val="006A131E"/>
    <w:rsid w:val="006A1CC1"/>
    <w:rsid w:val="006A3550"/>
    <w:rsid w:val="006A3BEF"/>
    <w:rsid w:val="006A42C4"/>
    <w:rsid w:val="006A5405"/>
    <w:rsid w:val="006A76DC"/>
    <w:rsid w:val="006A7A42"/>
    <w:rsid w:val="006B04B6"/>
    <w:rsid w:val="006B3E00"/>
    <w:rsid w:val="006C19F2"/>
    <w:rsid w:val="006C2592"/>
    <w:rsid w:val="006C4E51"/>
    <w:rsid w:val="006D4630"/>
    <w:rsid w:val="006D7559"/>
    <w:rsid w:val="006D7817"/>
    <w:rsid w:val="006E71CB"/>
    <w:rsid w:val="006F1A18"/>
    <w:rsid w:val="006F29B4"/>
    <w:rsid w:val="006F34D4"/>
    <w:rsid w:val="006F44C0"/>
    <w:rsid w:val="006F766C"/>
    <w:rsid w:val="00703403"/>
    <w:rsid w:val="00706918"/>
    <w:rsid w:val="00706E47"/>
    <w:rsid w:val="0071733F"/>
    <w:rsid w:val="007220A6"/>
    <w:rsid w:val="00725017"/>
    <w:rsid w:val="00726D70"/>
    <w:rsid w:val="00727825"/>
    <w:rsid w:val="00731551"/>
    <w:rsid w:val="00732323"/>
    <w:rsid w:val="00732352"/>
    <w:rsid w:val="007325B6"/>
    <w:rsid w:val="00742D80"/>
    <w:rsid w:val="007451AE"/>
    <w:rsid w:val="0074610C"/>
    <w:rsid w:val="00746639"/>
    <w:rsid w:val="007478B9"/>
    <w:rsid w:val="00747AA4"/>
    <w:rsid w:val="00750BA4"/>
    <w:rsid w:val="00753AF8"/>
    <w:rsid w:val="00753CB7"/>
    <w:rsid w:val="0075607B"/>
    <w:rsid w:val="0075746A"/>
    <w:rsid w:val="00760CF3"/>
    <w:rsid w:val="00761ABA"/>
    <w:rsid w:val="007623A5"/>
    <w:rsid w:val="007745FC"/>
    <w:rsid w:val="007867EF"/>
    <w:rsid w:val="00793B97"/>
    <w:rsid w:val="00794C17"/>
    <w:rsid w:val="0079511B"/>
    <w:rsid w:val="00796E0D"/>
    <w:rsid w:val="00797EFD"/>
    <w:rsid w:val="007A29C1"/>
    <w:rsid w:val="007A2AB3"/>
    <w:rsid w:val="007A3545"/>
    <w:rsid w:val="007B3783"/>
    <w:rsid w:val="007C1879"/>
    <w:rsid w:val="007C295B"/>
    <w:rsid w:val="007C5F74"/>
    <w:rsid w:val="007D0818"/>
    <w:rsid w:val="007D17EB"/>
    <w:rsid w:val="007D1933"/>
    <w:rsid w:val="007D407D"/>
    <w:rsid w:val="007D430E"/>
    <w:rsid w:val="007D49EA"/>
    <w:rsid w:val="007D562A"/>
    <w:rsid w:val="007D6E1C"/>
    <w:rsid w:val="007E4A36"/>
    <w:rsid w:val="007E52F8"/>
    <w:rsid w:val="007E601B"/>
    <w:rsid w:val="007E7F5F"/>
    <w:rsid w:val="007F03FD"/>
    <w:rsid w:val="007F0DE7"/>
    <w:rsid w:val="007F1F8C"/>
    <w:rsid w:val="007F2706"/>
    <w:rsid w:val="007F2CF9"/>
    <w:rsid w:val="00800D43"/>
    <w:rsid w:val="00803D2D"/>
    <w:rsid w:val="00807C94"/>
    <w:rsid w:val="00811673"/>
    <w:rsid w:val="00815D97"/>
    <w:rsid w:val="0082623B"/>
    <w:rsid w:val="00827B44"/>
    <w:rsid w:val="008307F9"/>
    <w:rsid w:val="00836DE0"/>
    <w:rsid w:val="00845752"/>
    <w:rsid w:val="008568AE"/>
    <w:rsid w:val="00861F19"/>
    <w:rsid w:val="00863520"/>
    <w:rsid w:val="00865F4F"/>
    <w:rsid w:val="00873C30"/>
    <w:rsid w:val="008741E3"/>
    <w:rsid w:val="00880FFE"/>
    <w:rsid w:val="00881CA3"/>
    <w:rsid w:val="00881F0F"/>
    <w:rsid w:val="008828CC"/>
    <w:rsid w:val="0088567F"/>
    <w:rsid w:val="00885A97"/>
    <w:rsid w:val="00886E62"/>
    <w:rsid w:val="00892782"/>
    <w:rsid w:val="008A0D5A"/>
    <w:rsid w:val="008A2D5F"/>
    <w:rsid w:val="008A4DD8"/>
    <w:rsid w:val="008A51B6"/>
    <w:rsid w:val="008A70F9"/>
    <w:rsid w:val="008A72DC"/>
    <w:rsid w:val="008A764A"/>
    <w:rsid w:val="008B01D0"/>
    <w:rsid w:val="008B04D8"/>
    <w:rsid w:val="008B2412"/>
    <w:rsid w:val="008B324F"/>
    <w:rsid w:val="008B4538"/>
    <w:rsid w:val="008C2339"/>
    <w:rsid w:val="008C2F23"/>
    <w:rsid w:val="008C44DC"/>
    <w:rsid w:val="008C5D52"/>
    <w:rsid w:val="008C7125"/>
    <w:rsid w:val="008C7E97"/>
    <w:rsid w:val="008D1A0B"/>
    <w:rsid w:val="008D1CCA"/>
    <w:rsid w:val="008D1D1B"/>
    <w:rsid w:val="008E22B0"/>
    <w:rsid w:val="008E395F"/>
    <w:rsid w:val="008E6AA8"/>
    <w:rsid w:val="008E6ED9"/>
    <w:rsid w:val="008F520B"/>
    <w:rsid w:val="008F71E1"/>
    <w:rsid w:val="00901E9E"/>
    <w:rsid w:val="00902AAF"/>
    <w:rsid w:val="00913242"/>
    <w:rsid w:val="00915F77"/>
    <w:rsid w:val="00920B81"/>
    <w:rsid w:val="00920D6D"/>
    <w:rsid w:val="00921C1A"/>
    <w:rsid w:val="00930366"/>
    <w:rsid w:val="00930525"/>
    <w:rsid w:val="00931091"/>
    <w:rsid w:val="00933384"/>
    <w:rsid w:val="00933776"/>
    <w:rsid w:val="00936A34"/>
    <w:rsid w:val="00941C25"/>
    <w:rsid w:val="00946929"/>
    <w:rsid w:val="00950657"/>
    <w:rsid w:val="00952DDC"/>
    <w:rsid w:val="009558F6"/>
    <w:rsid w:val="0095672E"/>
    <w:rsid w:val="00956CB0"/>
    <w:rsid w:val="0095722B"/>
    <w:rsid w:val="00960CEF"/>
    <w:rsid w:val="00974E9E"/>
    <w:rsid w:val="0097624D"/>
    <w:rsid w:val="009772A5"/>
    <w:rsid w:val="00981EB1"/>
    <w:rsid w:val="0098322D"/>
    <w:rsid w:val="00990168"/>
    <w:rsid w:val="00991060"/>
    <w:rsid w:val="009A14AE"/>
    <w:rsid w:val="009A3CDA"/>
    <w:rsid w:val="009A629D"/>
    <w:rsid w:val="009A67BF"/>
    <w:rsid w:val="009B09AE"/>
    <w:rsid w:val="009B0D55"/>
    <w:rsid w:val="009B130F"/>
    <w:rsid w:val="009B5728"/>
    <w:rsid w:val="009C101F"/>
    <w:rsid w:val="009C139C"/>
    <w:rsid w:val="009C247C"/>
    <w:rsid w:val="009C2960"/>
    <w:rsid w:val="009C320F"/>
    <w:rsid w:val="009C57AB"/>
    <w:rsid w:val="009C6182"/>
    <w:rsid w:val="009C6332"/>
    <w:rsid w:val="009C63F3"/>
    <w:rsid w:val="009C7AC5"/>
    <w:rsid w:val="009D20C4"/>
    <w:rsid w:val="009E2F0F"/>
    <w:rsid w:val="009E3FD2"/>
    <w:rsid w:val="009E5D63"/>
    <w:rsid w:val="009F55B7"/>
    <w:rsid w:val="009F5F3C"/>
    <w:rsid w:val="00A04F8A"/>
    <w:rsid w:val="00A05621"/>
    <w:rsid w:val="00A11C34"/>
    <w:rsid w:val="00A1356E"/>
    <w:rsid w:val="00A14558"/>
    <w:rsid w:val="00A17127"/>
    <w:rsid w:val="00A17238"/>
    <w:rsid w:val="00A20A6C"/>
    <w:rsid w:val="00A22A98"/>
    <w:rsid w:val="00A24637"/>
    <w:rsid w:val="00A254D4"/>
    <w:rsid w:val="00A338FF"/>
    <w:rsid w:val="00A34FC6"/>
    <w:rsid w:val="00A42D03"/>
    <w:rsid w:val="00A43FC5"/>
    <w:rsid w:val="00A440DC"/>
    <w:rsid w:val="00A476F3"/>
    <w:rsid w:val="00A52C5C"/>
    <w:rsid w:val="00A5411A"/>
    <w:rsid w:val="00A553ED"/>
    <w:rsid w:val="00A57579"/>
    <w:rsid w:val="00A576B6"/>
    <w:rsid w:val="00A629DB"/>
    <w:rsid w:val="00A65BD4"/>
    <w:rsid w:val="00A71788"/>
    <w:rsid w:val="00A735E0"/>
    <w:rsid w:val="00A73A8A"/>
    <w:rsid w:val="00A8103B"/>
    <w:rsid w:val="00A82238"/>
    <w:rsid w:val="00A8227F"/>
    <w:rsid w:val="00A836A6"/>
    <w:rsid w:val="00A87733"/>
    <w:rsid w:val="00A90B07"/>
    <w:rsid w:val="00A913A4"/>
    <w:rsid w:val="00A91734"/>
    <w:rsid w:val="00A926D8"/>
    <w:rsid w:val="00A95C51"/>
    <w:rsid w:val="00AA08BD"/>
    <w:rsid w:val="00AA40BD"/>
    <w:rsid w:val="00AA6248"/>
    <w:rsid w:val="00AC3C7D"/>
    <w:rsid w:val="00AC3CEA"/>
    <w:rsid w:val="00AD44B8"/>
    <w:rsid w:val="00AD44C4"/>
    <w:rsid w:val="00AD53A8"/>
    <w:rsid w:val="00AD7ED5"/>
    <w:rsid w:val="00AE0830"/>
    <w:rsid w:val="00AE2E74"/>
    <w:rsid w:val="00AE4708"/>
    <w:rsid w:val="00AE745A"/>
    <w:rsid w:val="00AE7F14"/>
    <w:rsid w:val="00AF0D18"/>
    <w:rsid w:val="00AF6C4E"/>
    <w:rsid w:val="00AF7772"/>
    <w:rsid w:val="00B015AE"/>
    <w:rsid w:val="00B02B80"/>
    <w:rsid w:val="00B06797"/>
    <w:rsid w:val="00B07841"/>
    <w:rsid w:val="00B107AA"/>
    <w:rsid w:val="00B11D6E"/>
    <w:rsid w:val="00B11D89"/>
    <w:rsid w:val="00B12382"/>
    <w:rsid w:val="00B136BB"/>
    <w:rsid w:val="00B16A90"/>
    <w:rsid w:val="00B17559"/>
    <w:rsid w:val="00B27798"/>
    <w:rsid w:val="00B31D21"/>
    <w:rsid w:val="00B33195"/>
    <w:rsid w:val="00B345F7"/>
    <w:rsid w:val="00B3594E"/>
    <w:rsid w:val="00B50123"/>
    <w:rsid w:val="00B51C67"/>
    <w:rsid w:val="00B53C30"/>
    <w:rsid w:val="00B54849"/>
    <w:rsid w:val="00B56207"/>
    <w:rsid w:val="00B56218"/>
    <w:rsid w:val="00B634E0"/>
    <w:rsid w:val="00B6412C"/>
    <w:rsid w:val="00B64FEF"/>
    <w:rsid w:val="00B701FC"/>
    <w:rsid w:val="00B716A1"/>
    <w:rsid w:val="00B72D3A"/>
    <w:rsid w:val="00B80191"/>
    <w:rsid w:val="00B82DD6"/>
    <w:rsid w:val="00B90061"/>
    <w:rsid w:val="00B9457D"/>
    <w:rsid w:val="00BA04B5"/>
    <w:rsid w:val="00BB028F"/>
    <w:rsid w:val="00BB03A2"/>
    <w:rsid w:val="00BB3404"/>
    <w:rsid w:val="00BB4C28"/>
    <w:rsid w:val="00BB4DBB"/>
    <w:rsid w:val="00BC10B9"/>
    <w:rsid w:val="00BC1B15"/>
    <w:rsid w:val="00BC5519"/>
    <w:rsid w:val="00BC6BF4"/>
    <w:rsid w:val="00BC6DAA"/>
    <w:rsid w:val="00BD027B"/>
    <w:rsid w:val="00BE1CA0"/>
    <w:rsid w:val="00BE295C"/>
    <w:rsid w:val="00BE38FE"/>
    <w:rsid w:val="00BE6E75"/>
    <w:rsid w:val="00BE746C"/>
    <w:rsid w:val="00BF08F9"/>
    <w:rsid w:val="00BF3811"/>
    <w:rsid w:val="00BF7A6C"/>
    <w:rsid w:val="00C018B6"/>
    <w:rsid w:val="00C038EB"/>
    <w:rsid w:val="00C05E33"/>
    <w:rsid w:val="00C06060"/>
    <w:rsid w:val="00C077C9"/>
    <w:rsid w:val="00C11D98"/>
    <w:rsid w:val="00C1507B"/>
    <w:rsid w:val="00C15EBD"/>
    <w:rsid w:val="00C17137"/>
    <w:rsid w:val="00C21147"/>
    <w:rsid w:val="00C224DF"/>
    <w:rsid w:val="00C23017"/>
    <w:rsid w:val="00C24439"/>
    <w:rsid w:val="00C256A6"/>
    <w:rsid w:val="00C272AC"/>
    <w:rsid w:val="00C27CAB"/>
    <w:rsid w:val="00C30BD4"/>
    <w:rsid w:val="00C31526"/>
    <w:rsid w:val="00C33B44"/>
    <w:rsid w:val="00C35B42"/>
    <w:rsid w:val="00C41AEC"/>
    <w:rsid w:val="00C50CB1"/>
    <w:rsid w:val="00C5159B"/>
    <w:rsid w:val="00C552B9"/>
    <w:rsid w:val="00C557C1"/>
    <w:rsid w:val="00C56087"/>
    <w:rsid w:val="00C631D3"/>
    <w:rsid w:val="00C70B6D"/>
    <w:rsid w:val="00C71BC0"/>
    <w:rsid w:val="00C73F57"/>
    <w:rsid w:val="00C8098B"/>
    <w:rsid w:val="00C80C1E"/>
    <w:rsid w:val="00C82D71"/>
    <w:rsid w:val="00C84CF7"/>
    <w:rsid w:val="00C85B46"/>
    <w:rsid w:val="00C85C3F"/>
    <w:rsid w:val="00C86F46"/>
    <w:rsid w:val="00C87AB9"/>
    <w:rsid w:val="00C94A27"/>
    <w:rsid w:val="00C94CCC"/>
    <w:rsid w:val="00C95FC2"/>
    <w:rsid w:val="00C96746"/>
    <w:rsid w:val="00CA21F0"/>
    <w:rsid w:val="00CA32A8"/>
    <w:rsid w:val="00CA681F"/>
    <w:rsid w:val="00CA7B9A"/>
    <w:rsid w:val="00CA7BDF"/>
    <w:rsid w:val="00CB022D"/>
    <w:rsid w:val="00CB151A"/>
    <w:rsid w:val="00CC1A63"/>
    <w:rsid w:val="00CD487E"/>
    <w:rsid w:val="00CD4AE5"/>
    <w:rsid w:val="00CD63BF"/>
    <w:rsid w:val="00CE3B3B"/>
    <w:rsid w:val="00CE4EE3"/>
    <w:rsid w:val="00CE64A6"/>
    <w:rsid w:val="00CF22A3"/>
    <w:rsid w:val="00CF330C"/>
    <w:rsid w:val="00CF7BF1"/>
    <w:rsid w:val="00D11884"/>
    <w:rsid w:val="00D11AB0"/>
    <w:rsid w:val="00D1333A"/>
    <w:rsid w:val="00D14161"/>
    <w:rsid w:val="00D17911"/>
    <w:rsid w:val="00D206F1"/>
    <w:rsid w:val="00D20EC9"/>
    <w:rsid w:val="00D25E7E"/>
    <w:rsid w:val="00D261AD"/>
    <w:rsid w:val="00D2703E"/>
    <w:rsid w:val="00D442DA"/>
    <w:rsid w:val="00D4551E"/>
    <w:rsid w:val="00D47B68"/>
    <w:rsid w:val="00D500FF"/>
    <w:rsid w:val="00D51E66"/>
    <w:rsid w:val="00D55317"/>
    <w:rsid w:val="00D66298"/>
    <w:rsid w:val="00D66B82"/>
    <w:rsid w:val="00D66E3A"/>
    <w:rsid w:val="00D67EA4"/>
    <w:rsid w:val="00D70837"/>
    <w:rsid w:val="00D71AB5"/>
    <w:rsid w:val="00D738EC"/>
    <w:rsid w:val="00D824C3"/>
    <w:rsid w:val="00D83C6C"/>
    <w:rsid w:val="00D84460"/>
    <w:rsid w:val="00D84CC0"/>
    <w:rsid w:val="00D86374"/>
    <w:rsid w:val="00D87B55"/>
    <w:rsid w:val="00D9368B"/>
    <w:rsid w:val="00D95627"/>
    <w:rsid w:val="00D95CB2"/>
    <w:rsid w:val="00DA2FE1"/>
    <w:rsid w:val="00DA3505"/>
    <w:rsid w:val="00DB232D"/>
    <w:rsid w:val="00DB69B9"/>
    <w:rsid w:val="00DB73DC"/>
    <w:rsid w:val="00DB7F51"/>
    <w:rsid w:val="00DC03BD"/>
    <w:rsid w:val="00DC041E"/>
    <w:rsid w:val="00DC1419"/>
    <w:rsid w:val="00DC224B"/>
    <w:rsid w:val="00DD1B2A"/>
    <w:rsid w:val="00DD2CA8"/>
    <w:rsid w:val="00DD3D7F"/>
    <w:rsid w:val="00DD6410"/>
    <w:rsid w:val="00DE09BC"/>
    <w:rsid w:val="00DE174C"/>
    <w:rsid w:val="00DE42BC"/>
    <w:rsid w:val="00DE4F83"/>
    <w:rsid w:val="00DE56A1"/>
    <w:rsid w:val="00DE59EF"/>
    <w:rsid w:val="00DE6299"/>
    <w:rsid w:val="00DF18FD"/>
    <w:rsid w:val="00DF2772"/>
    <w:rsid w:val="00DF439A"/>
    <w:rsid w:val="00DF6320"/>
    <w:rsid w:val="00E10E4E"/>
    <w:rsid w:val="00E12427"/>
    <w:rsid w:val="00E14004"/>
    <w:rsid w:val="00E17248"/>
    <w:rsid w:val="00E2042F"/>
    <w:rsid w:val="00E2125F"/>
    <w:rsid w:val="00E215CB"/>
    <w:rsid w:val="00E2246F"/>
    <w:rsid w:val="00E232A3"/>
    <w:rsid w:val="00E2333F"/>
    <w:rsid w:val="00E310FC"/>
    <w:rsid w:val="00E31CE4"/>
    <w:rsid w:val="00E33584"/>
    <w:rsid w:val="00E3673F"/>
    <w:rsid w:val="00E40F2D"/>
    <w:rsid w:val="00E4473F"/>
    <w:rsid w:val="00E4695D"/>
    <w:rsid w:val="00E510CA"/>
    <w:rsid w:val="00E57F7B"/>
    <w:rsid w:val="00E62DCD"/>
    <w:rsid w:val="00E632D2"/>
    <w:rsid w:val="00E6394F"/>
    <w:rsid w:val="00E67298"/>
    <w:rsid w:val="00E7650A"/>
    <w:rsid w:val="00E81CF5"/>
    <w:rsid w:val="00E83215"/>
    <w:rsid w:val="00E85944"/>
    <w:rsid w:val="00E86CFB"/>
    <w:rsid w:val="00E8740C"/>
    <w:rsid w:val="00E87E27"/>
    <w:rsid w:val="00E92C5A"/>
    <w:rsid w:val="00EA2A92"/>
    <w:rsid w:val="00EA52CA"/>
    <w:rsid w:val="00EA75D2"/>
    <w:rsid w:val="00EB073E"/>
    <w:rsid w:val="00EB2C17"/>
    <w:rsid w:val="00EB4319"/>
    <w:rsid w:val="00EB77F3"/>
    <w:rsid w:val="00EC163D"/>
    <w:rsid w:val="00EC784C"/>
    <w:rsid w:val="00ED1B89"/>
    <w:rsid w:val="00ED1DEF"/>
    <w:rsid w:val="00ED7864"/>
    <w:rsid w:val="00EE04EE"/>
    <w:rsid w:val="00EE1140"/>
    <w:rsid w:val="00EE40E3"/>
    <w:rsid w:val="00EE41FF"/>
    <w:rsid w:val="00EE4AE2"/>
    <w:rsid w:val="00EE6E49"/>
    <w:rsid w:val="00EF058A"/>
    <w:rsid w:val="00EF1B2D"/>
    <w:rsid w:val="00EF411F"/>
    <w:rsid w:val="00F003D1"/>
    <w:rsid w:val="00F027AA"/>
    <w:rsid w:val="00F03881"/>
    <w:rsid w:val="00F041B3"/>
    <w:rsid w:val="00F052B8"/>
    <w:rsid w:val="00F0739D"/>
    <w:rsid w:val="00F1135F"/>
    <w:rsid w:val="00F11E91"/>
    <w:rsid w:val="00F24DBE"/>
    <w:rsid w:val="00F259D5"/>
    <w:rsid w:val="00F26C1A"/>
    <w:rsid w:val="00F33464"/>
    <w:rsid w:val="00F3533A"/>
    <w:rsid w:val="00F3608A"/>
    <w:rsid w:val="00F36DAB"/>
    <w:rsid w:val="00F40AB5"/>
    <w:rsid w:val="00F42353"/>
    <w:rsid w:val="00F44EA6"/>
    <w:rsid w:val="00F55B69"/>
    <w:rsid w:val="00F578F2"/>
    <w:rsid w:val="00F605FE"/>
    <w:rsid w:val="00F63FBB"/>
    <w:rsid w:val="00F65BC2"/>
    <w:rsid w:val="00F74F94"/>
    <w:rsid w:val="00F750E1"/>
    <w:rsid w:val="00F75B20"/>
    <w:rsid w:val="00F76368"/>
    <w:rsid w:val="00F778B1"/>
    <w:rsid w:val="00F8424E"/>
    <w:rsid w:val="00F84B6A"/>
    <w:rsid w:val="00F87034"/>
    <w:rsid w:val="00F87B84"/>
    <w:rsid w:val="00F95DAE"/>
    <w:rsid w:val="00FA6E46"/>
    <w:rsid w:val="00FB105F"/>
    <w:rsid w:val="00FB492A"/>
    <w:rsid w:val="00FB4F7E"/>
    <w:rsid w:val="00FB6AFD"/>
    <w:rsid w:val="00FB6DEB"/>
    <w:rsid w:val="00FC0CDC"/>
    <w:rsid w:val="00FC3961"/>
    <w:rsid w:val="00FC4A1B"/>
    <w:rsid w:val="00FD0C13"/>
    <w:rsid w:val="00FD1995"/>
    <w:rsid w:val="00FD24AE"/>
    <w:rsid w:val="00FD6A19"/>
    <w:rsid w:val="00FE001F"/>
    <w:rsid w:val="00FE1EB0"/>
    <w:rsid w:val="00FE4AB3"/>
    <w:rsid w:val="00FE55AD"/>
    <w:rsid w:val="00FE6735"/>
    <w:rsid w:val="00FF3FED"/>
    <w:rsid w:val="00FF5035"/>
    <w:rsid w:val="00FF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32352"/>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732352"/>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D7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32352"/>
    <w:rPr>
      <w:rFonts w:ascii="Times New Roman" w:eastAsia="Times New Roman" w:hAnsi="Times New Roman" w:cs="Times New Roman"/>
      <w:b/>
      <w:szCs w:val="20"/>
      <w:lang w:eastAsia="ru-RU"/>
    </w:rPr>
  </w:style>
  <w:style w:type="character" w:customStyle="1" w:styleId="40">
    <w:name w:val="Заголовок 4 Знак"/>
    <w:basedOn w:val="a0"/>
    <w:link w:val="4"/>
    <w:rsid w:val="00732352"/>
    <w:rPr>
      <w:rFonts w:ascii="Baltica Chv" w:eastAsia="Times New Roman" w:hAnsi="Baltica Chv" w:cs="Times New Roman"/>
      <w:b/>
      <w:caps/>
      <w:spacing w:val="40"/>
      <w:szCs w:val="20"/>
      <w:lang w:eastAsia="ru-RU"/>
    </w:rPr>
  </w:style>
  <w:style w:type="paragraph" w:customStyle="1" w:styleId="ConsPlusNonformat">
    <w:name w:val="ConsPlusNonformat"/>
    <w:rsid w:val="007323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732352"/>
    <w:pPr>
      <w:ind w:right="4570"/>
      <w:jc w:val="both"/>
    </w:pPr>
    <w:rPr>
      <w:sz w:val="28"/>
      <w:szCs w:val="28"/>
    </w:rPr>
  </w:style>
  <w:style w:type="character" w:customStyle="1" w:styleId="32">
    <w:name w:val="Основной текст 3 Знак"/>
    <w:basedOn w:val="a0"/>
    <w:link w:val="31"/>
    <w:rsid w:val="00732352"/>
    <w:rPr>
      <w:rFonts w:ascii="Times New Roman" w:eastAsia="Times New Roman" w:hAnsi="Times New Roman" w:cs="Times New Roman"/>
      <w:sz w:val="28"/>
      <w:szCs w:val="28"/>
      <w:lang w:eastAsia="ru-RU"/>
    </w:rPr>
  </w:style>
  <w:style w:type="paragraph" w:styleId="33">
    <w:name w:val="Body Text Indent 3"/>
    <w:basedOn w:val="a"/>
    <w:link w:val="34"/>
    <w:rsid w:val="00732352"/>
    <w:pPr>
      <w:spacing w:line="360" w:lineRule="auto"/>
      <w:ind w:firstLine="900"/>
      <w:jc w:val="both"/>
    </w:pPr>
    <w:rPr>
      <w:sz w:val="28"/>
      <w:szCs w:val="28"/>
    </w:rPr>
  </w:style>
  <w:style w:type="character" w:customStyle="1" w:styleId="34">
    <w:name w:val="Основной текст с отступом 3 Знак"/>
    <w:basedOn w:val="a0"/>
    <w:link w:val="33"/>
    <w:rsid w:val="00732352"/>
    <w:rPr>
      <w:rFonts w:ascii="Times New Roman" w:eastAsia="Times New Roman" w:hAnsi="Times New Roman" w:cs="Times New Roman"/>
      <w:sz w:val="28"/>
      <w:szCs w:val="28"/>
      <w:lang w:eastAsia="ru-RU"/>
    </w:rPr>
  </w:style>
  <w:style w:type="character" w:customStyle="1" w:styleId="a3">
    <w:name w:val="Цветовое выделение"/>
    <w:rsid w:val="00732352"/>
    <w:rPr>
      <w:b/>
      <w:bCs/>
      <w:color w:val="26282F"/>
    </w:rPr>
  </w:style>
  <w:style w:type="character" w:styleId="a4">
    <w:name w:val="Hyperlink"/>
    <w:basedOn w:val="a0"/>
    <w:uiPriority w:val="99"/>
    <w:unhideWhenUsed/>
    <w:rsid w:val="00732352"/>
    <w:rPr>
      <w:color w:val="0000FF"/>
      <w:u w:val="single"/>
    </w:rPr>
  </w:style>
  <w:style w:type="paragraph" w:styleId="a5">
    <w:name w:val="List Paragraph"/>
    <w:basedOn w:val="a"/>
    <w:uiPriority w:val="34"/>
    <w:qFormat/>
    <w:rsid w:val="00732352"/>
    <w:pPr>
      <w:ind w:left="720"/>
      <w:contextualSpacing/>
    </w:pPr>
  </w:style>
  <w:style w:type="paragraph" w:customStyle="1" w:styleId="formattext">
    <w:name w:val="formattext"/>
    <w:basedOn w:val="a"/>
    <w:rsid w:val="00732352"/>
    <w:pPr>
      <w:spacing w:before="100" w:beforeAutospacing="1" w:after="100" w:afterAutospacing="1"/>
    </w:pPr>
  </w:style>
  <w:style w:type="paragraph" w:styleId="a6">
    <w:name w:val="Body Text Indent"/>
    <w:aliases w:val="Основной текст 1,Нумерованный список !!,Надин стиль,Body Text Indent,Основной текст с отступом Знак Знак"/>
    <w:basedOn w:val="a"/>
    <w:link w:val="a7"/>
    <w:unhideWhenUsed/>
    <w:rsid w:val="00732352"/>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6"/>
    <w:rsid w:val="00732352"/>
    <w:rPr>
      <w:rFonts w:ascii="Times New Roman" w:eastAsia="Times New Roman" w:hAnsi="Times New Roman" w:cs="Times New Roman"/>
      <w:sz w:val="24"/>
      <w:szCs w:val="24"/>
      <w:lang w:eastAsia="ru-RU"/>
    </w:rPr>
  </w:style>
  <w:style w:type="table" w:styleId="a8">
    <w:name w:val="Table Grid"/>
    <w:basedOn w:val="a1"/>
    <w:uiPriority w:val="59"/>
    <w:rsid w:val="0073235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732352"/>
    <w:pPr>
      <w:tabs>
        <w:tab w:val="center" w:pos="4677"/>
        <w:tab w:val="right" w:pos="9355"/>
      </w:tabs>
    </w:pPr>
  </w:style>
  <w:style w:type="character" w:customStyle="1" w:styleId="aa">
    <w:name w:val="Верхний колонтитул Знак"/>
    <w:basedOn w:val="a0"/>
    <w:link w:val="a9"/>
    <w:uiPriority w:val="99"/>
    <w:rsid w:val="00732352"/>
    <w:rPr>
      <w:rFonts w:ascii="Times New Roman" w:eastAsia="Times New Roman" w:hAnsi="Times New Roman" w:cs="Times New Roman"/>
      <w:sz w:val="24"/>
      <w:szCs w:val="24"/>
      <w:lang w:eastAsia="ru-RU"/>
    </w:rPr>
  </w:style>
  <w:style w:type="paragraph" w:customStyle="1" w:styleId="FR2">
    <w:name w:val="FR2"/>
    <w:rsid w:val="00732352"/>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b">
    <w:name w:val="Таблицы (моноширинный)"/>
    <w:basedOn w:val="a"/>
    <w:next w:val="a"/>
    <w:rsid w:val="00732352"/>
    <w:pPr>
      <w:autoSpaceDE w:val="0"/>
      <w:autoSpaceDN w:val="0"/>
      <w:adjustRightInd w:val="0"/>
      <w:jc w:val="both"/>
    </w:pPr>
    <w:rPr>
      <w:rFonts w:ascii="Courier New" w:hAnsi="Courier New" w:cs="Courier New"/>
      <w:sz w:val="20"/>
      <w:szCs w:val="20"/>
    </w:rPr>
  </w:style>
  <w:style w:type="character" w:customStyle="1" w:styleId="w">
    <w:name w:val="w"/>
    <w:basedOn w:val="a0"/>
    <w:rsid w:val="00732352"/>
  </w:style>
  <w:style w:type="paragraph" w:styleId="ac">
    <w:name w:val="Balloon Text"/>
    <w:basedOn w:val="a"/>
    <w:link w:val="ad"/>
    <w:semiHidden/>
    <w:unhideWhenUsed/>
    <w:rsid w:val="00732352"/>
    <w:rPr>
      <w:rFonts w:ascii="Tahoma" w:hAnsi="Tahoma" w:cs="Tahoma"/>
      <w:sz w:val="16"/>
      <w:szCs w:val="16"/>
    </w:rPr>
  </w:style>
  <w:style w:type="character" w:customStyle="1" w:styleId="ad">
    <w:name w:val="Текст выноски Знак"/>
    <w:basedOn w:val="a0"/>
    <w:link w:val="ac"/>
    <w:semiHidden/>
    <w:rsid w:val="00732352"/>
    <w:rPr>
      <w:rFonts w:ascii="Tahoma" w:eastAsia="Times New Roman" w:hAnsi="Tahoma" w:cs="Tahoma"/>
      <w:sz w:val="16"/>
      <w:szCs w:val="16"/>
      <w:lang w:eastAsia="ru-RU"/>
    </w:rPr>
  </w:style>
  <w:style w:type="character" w:customStyle="1" w:styleId="ae">
    <w:name w:val="Гипертекстовая ссылка"/>
    <w:basedOn w:val="a3"/>
    <w:rsid w:val="002E4231"/>
    <w:rPr>
      <w:rFonts w:cs="Times New Roman"/>
      <w:b/>
      <w:bCs/>
      <w:color w:val="106BBE"/>
    </w:rPr>
  </w:style>
  <w:style w:type="paragraph" w:styleId="af">
    <w:name w:val="Normal (Web)"/>
    <w:basedOn w:val="a"/>
    <w:uiPriority w:val="99"/>
    <w:semiHidden/>
    <w:unhideWhenUsed/>
    <w:rsid w:val="00DB7F51"/>
    <w:pPr>
      <w:spacing w:before="100" w:beforeAutospacing="1" w:after="100" w:afterAutospacing="1"/>
    </w:pPr>
  </w:style>
  <w:style w:type="paragraph" w:styleId="af0">
    <w:name w:val="No Spacing"/>
    <w:uiPriority w:val="1"/>
    <w:qFormat/>
    <w:rsid w:val="002907F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rsid w:val="00F55B69"/>
    <w:rPr>
      <w:b/>
      <w:bCs/>
      <w:sz w:val="26"/>
      <w:szCs w:val="26"/>
      <w:shd w:val="clear" w:color="auto" w:fill="FFFFFF"/>
    </w:rPr>
  </w:style>
  <w:style w:type="paragraph" w:customStyle="1" w:styleId="20">
    <w:name w:val="Основной текст (2)"/>
    <w:basedOn w:val="a"/>
    <w:link w:val="2"/>
    <w:uiPriority w:val="99"/>
    <w:rsid w:val="00F55B69"/>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s1">
    <w:name w:val="s_1"/>
    <w:basedOn w:val="a"/>
    <w:rsid w:val="00C06060"/>
    <w:pPr>
      <w:spacing w:before="100" w:beforeAutospacing="1" w:after="100" w:afterAutospacing="1"/>
    </w:pPr>
  </w:style>
  <w:style w:type="character" w:customStyle="1" w:styleId="apple-converted-space">
    <w:name w:val="apple-converted-space"/>
    <w:basedOn w:val="a0"/>
    <w:rsid w:val="00C06060"/>
  </w:style>
  <w:style w:type="paragraph" w:customStyle="1" w:styleId="ConsPlusNormal">
    <w:name w:val="ConsPlusNormal"/>
    <w:link w:val="ConsPlusNormal0"/>
    <w:rsid w:val="00C06060"/>
    <w:pPr>
      <w:widowControl w:val="0"/>
      <w:autoSpaceDE w:val="0"/>
      <w:autoSpaceDN w:val="0"/>
      <w:spacing w:after="0" w:line="240" w:lineRule="auto"/>
    </w:pPr>
    <w:rPr>
      <w:rFonts w:ascii="Calibri" w:eastAsia="Calibri" w:hAnsi="Calibri" w:cs="Calibri"/>
      <w:szCs w:val="20"/>
      <w:lang w:eastAsia="ru-RU"/>
    </w:rPr>
  </w:style>
  <w:style w:type="character" w:styleId="af1">
    <w:name w:val="Emphasis"/>
    <w:basedOn w:val="a0"/>
    <w:uiPriority w:val="20"/>
    <w:qFormat/>
    <w:rsid w:val="00C06060"/>
    <w:rPr>
      <w:i/>
      <w:iCs/>
    </w:rPr>
  </w:style>
  <w:style w:type="character" w:customStyle="1" w:styleId="af2">
    <w:name w:val="Цветовое выделение для Текст"/>
    <w:rsid w:val="00C06060"/>
    <w:rPr>
      <w:sz w:val="24"/>
    </w:rPr>
  </w:style>
  <w:style w:type="paragraph" w:styleId="af3">
    <w:name w:val="footer"/>
    <w:basedOn w:val="a"/>
    <w:link w:val="af4"/>
    <w:uiPriority w:val="99"/>
    <w:unhideWhenUsed/>
    <w:rsid w:val="00C06060"/>
    <w:pPr>
      <w:tabs>
        <w:tab w:val="center" w:pos="4677"/>
        <w:tab w:val="right" w:pos="9355"/>
      </w:tabs>
    </w:pPr>
  </w:style>
  <w:style w:type="character" w:customStyle="1" w:styleId="af4">
    <w:name w:val="Нижний колонтитул Знак"/>
    <w:basedOn w:val="a0"/>
    <w:link w:val="af3"/>
    <w:uiPriority w:val="99"/>
    <w:rsid w:val="00C06060"/>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C06060"/>
    <w:rPr>
      <w:sz w:val="16"/>
      <w:szCs w:val="16"/>
    </w:rPr>
  </w:style>
  <w:style w:type="paragraph" w:styleId="af6">
    <w:name w:val="annotation text"/>
    <w:basedOn w:val="a"/>
    <w:link w:val="af7"/>
    <w:uiPriority w:val="99"/>
    <w:semiHidden/>
    <w:unhideWhenUsed/>
    <w:rsid w:val="00C06060"/>
    <w:rPr>
      <w:sz w:val="20"/>
      <w:szCs w:val="20"/>
    </w:rPr>
  </w:style>
  <w:style w:type="character" w:customStyle="1" w:styleId="af7">
    <w:name w:val="Текст примечания Знак"/>
    <w:basedOn w:val="a0"/>
    <w:link w:val="af6"/>
    <w:uiPriority w:val="99"/>
    <w:semiHidden/>
    <w:rsid w:val="00C0606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06060"/>
    <w:rPr>
      <w:b/>
      <w:bCs/>
    </w:rPr>
  </w:style>
  <w:style w:type="character" w:customStyle="1" w:styleId="af9">
    <w:name w:val="Тема примечания Знак"/>
    <w:basedOn w:val="af7"/>
    <w:link w:val="af8"/>
    <w:uiPriority w:val="99"/>
    <w:semiHidden/>
    <w:rsid w:val="00C06060"/>
    <w:rPr>
      <w:rFonts w:ascii="Times New Roman" w:eastAsia="Times New Roman" w:hAnsi="Times New Roman" w:cs="Times New Roman"/>
      <w:b/>
      <w:bCs/>
      <w:sz w:val="20"/>
      <w:szCs w:val="20"/>
      <w:lang w:eastAsia="ru-RU"/>
    </w:rPr>
  </w:style>
  <w:style w:type="character" w:customStyle="1" w:styleId="s10">
    <w:name w:val="s_10"/>
    <w:basedOn w:val="a0"/>
    <w:rsid w:val="00C06060"/>
  </w:style>
  <w:style w:type="paragraph" w:styleId="afa">
    <w:name w:val="TOC Heading"/>
    <w:basedOn w:val="1"/>
    <w:next w:val="a"/>
    <w:uiPriority w:val="39"/>
    <w:semiHidden/>
    <w:unhideWhenUsed/>
    <w:qFormat/>
    <w:rsid w:val="00D2703E"/>
    <w:pPr>
      <w:spacing w:line="276" w:lineRule="auto"/>
      <w:outlineLvl w:val="9"/>
    </w:pPr>
  </w:style>
  <w:style w:type="paragraph" w:styleId="35">
    <w:name w:val="toc 3"/>
    <w:basedOn w:val="a"/>
    <w:next w:val="a"/>
    <w:autoRedefine/>
    <w:uiPriority w:val="39"/>
    <w:unhideWhenUsed/>
    <w:rsid w:val="00DE4F83"/>
    <w:pPr>
      <w:tabs>
        <w:tab w:val="right" w:leader="dot" w:pos="9344"/>
      </w:tabs>
      <w:ind w:firstLine="142"/>
    </w:pPr>
  </w:style>
  <w:style w:type="paragraph" w:styleId="21">
    <w:name w:val="toc 2"/>
    <w:basedOn w:val="a"/>
    <w:next w:val="a"/>
    <w:autoRedefine/>
    <w:uiPriority w:val="39"/>
    <w:unhideWhenUsed/>
    <w:rsid w:val="00D2703E"/>
    <w:pPr>
      <w:spacing w:after="100"/>
      <w:ind w:left="240"/>
    </w:pPr>
  </w:style>
  <w:style w:type="paragraph" w:customStyle="1" w:styleId="Standard">
    <w:name w:val="Standard"/>
    <w:rsid w:val="00E40F2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pt-a-000082">
    <w:name w:val="pt-a-000082"/>
    <w:basedOn w:val="a"/>
    <w:rsid w:val="002D5ADA"/>
    <w:pPr>
      <w:spacing w:before="100" w:beforeAutospacing="1" w:after="100" w:afterAutospacing="1"/>
    </w:pPr>
  </w:style>
  <w:style w:type="character" w:customStyle="1" w:styleId="pt-a0-000033">
    <w:name w:val="pt-a0-000033"/>
    <w:basedOn w:val="a0"/>
    <w:rsid w:val="002D5ADA"/>
  </w:style>
  <w:style w:type="paragraph" w:customStyle="1" w:styleId="Default">
    <w:name w:val="Default"/>
    <w:rsid w:val="008D1C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Code"/>
    <w:rsid w:val="00557360"/>
    <w:rPr>
      <w:rFonts w:ascii="Arial Unicode MS" w:eastAsia="Arial Unicode MS" w:hAnsi="Arial Unicode MS" w:cs="Arial Unicode MS"/>
      <w:sz w:val="20"/>
      <w:szCs w:val="20"/>
    </w:rPr>
  </w:style>
  <w:style w:type="paragraph" w:customStyle="1" w:styleId="s11">
    <w:name w:val="s1"/>
    <w:basedOn w:val="a"/>
    <w:rsid w:val="00921C1A"/>
    <w:pPr>
      <w:spacing w:before="100" w:beforeAutospacing="1" w:after="100" w:afterAutospacing="1"/>
    </w:pPr>
    <w:rPr>
      <w:rFonts w:eastAsiaTheme="minorHAnsi"/>
    </w:rPr>
  </w:style>
  <w:style w:type="character" w:customStyle="1" w:styleId="ConsPlusNormal0">
    <w:name w:val="ConsPlusNormal Знак"/>
    <w:link w:val="ConsPlusNormal"/>
    <w:locked/>
    <w:rsid w:val="00C73F57"/>
    <w:rPr>
      <w:rFonts w:ascii="Calibri" w:eastAsia="Calibri"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036">
      <w:bodyDiv w:val="1"/>
      <w:marLeft w:val="0"/>
      <w:marRight w:val="0"/>
      <w:marTop w:val="0"/>
      <w:marBottom w:val="0"/>
      <w:divBdr>
        <w:top w:val="none" w:sz="0" w:space="0" w:color="auto"/>
        <w:left w:val="none" w:sz="0" w:space="0" w:color="auto"/>
        <w:bottom w:val="none" w:sz="0" w:space="0" w:color="auto"/>
        <w:right w:val="none" w:sz="0" w:space="0" w:color="auto"/>
      </w:divBdr>
    </w:div>
    <w:div w:id="944193328">
      <w:bodyDiv w:val="1"/>
      <w:marLeft w:val="0"/>
      <w:marRight w:val="0"/>
      <w:marTop w:val="0"/>
      <w:marBottom w:val="0"/>
      <w:divBdr>
        <w:top w:val="none" w:sz="0" w:space="0" w:color="auto"/>
        <w:left w:val="none" w:sz="0" w:space="0" w:color="auto"/>
        <w:bottom w:val="none" w:sz="0" w:space="0" w:color="auto"/>
        <w:right w:val="none" w:sz="0" w:space="0" w:color="auto"/>
      </w:divBdr>
    </w:div>
    <w:div w:id="1748378751">
      <w:bodyDiv w:val="1"/>
      <w:marLeft w:val="0"/>
      <w:marRight w:val="0"/>
      <w:marTop w:val="0"/>
      <w:marBottom w:val="0"/>
      <w:divBdr>
        <w:top w:val="none" w:sz="0" w:space="0" w:color="auto"/>
        <w:left w:val="none" w:sz="0" w:space="0" w:color="auto"/>
        <w:bottom w:val="none" w:sz="0" w:space="0" w:color="auto"/>
        <w:right w:val="none" w:sz="0" w:space="0" w:color="auto"/>
      </w:divBdr>
    </w:div>
    <w:div w:id="1784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728&amp;dst=100509" TargetMode="External"/><Relationship Id="rId5" Type="http://schemas.openxmlformats.org/officeDocument/2006/relationships/settings" Target="settings.xml"/><Relationship Id="rId10" Type="http://schemas.openxmlformats.org/officeDocument/2006/relationships/hyperlink" Target="https://login.consultant.ru/link/?req=doc&amp;base=LAW&amp;n=469887&amp;dst=100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8184C-320A-4C7E-9F77-82166831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7</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gkh9</cp:lastModifiedBy>
  <cp:revision>89</cp:revision>
  <cp:lastPrinted>2024-01-25T11:30:00Z</cp:lastPrinted>
  <dcterms:created xsi:type="dcterms:W3CDTF">2023-07-17T11:49:00Z</dcterms:created>
  <dcterms:modified xsi:type="dcterms:W3CDTF">2024-03-13T13:22:00Z</dcterms:modified>
</cp:coreProperties>
</file>