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222"/>
        <w:gridCol w:w="183"/>
        <w:gridCol w:w="907"/>
        <w:gridCol w:w="180"/>
        <w:gridCol w:w="4006"/>
      </w:tblGrid>
      <w:tr w:rsidR="00176C96">
        <w:trPr>
          <w:trHeight w:val="719"/>
        </w:trPr>
        <w:tc>
          <w:tcPr>
            <w:tcW w:w="4222" w:type="dxa"/>
          </w:tcPr>
          <w:p w:rsidR="00176C96" w:rsidRDefault="00176C96">
            <w:pPr>
              <w:widowControl w:val="0"/>
              <w:spacing w:line="360" w:lineRule="atLeas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270" w:type="dxa"/>
            <w:gridSpan w:val="3"/>
            <w:tcBorders>
              <w:left w:val="none" w:sz="4" w:space="0" w:color="000000"/>
            </w:tcBorders>
          </w:tcPr>
          <w:p w:rsidR="00176C96" w:rsidRDefault="00D46C47">
            <w:pPr>
              <w:widowControl w:val="0"/>
              <w:spacing w:line="360" w:lineRule="atLeast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noProof/>
              </w:rPr>
              <mc:AlternateContent>
                <mc:Choice Requires="wpg">
                  <w:drawing>
                    <wp:inline distT="0" distB="0" distL="0" distR="0">
                      <wp:extent cx="657225" cy="647700"/>
                      <wp:effectExtent l="0" t="0" r="9525" b="0"/>
                      <wp:docPr id="1" name="Рисунок 7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 descr="ch_gerb_bw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75pt;height:51.0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4006" w:type="dxa"/>
          </w:tcPr>
          <w:p w:rsidR="00176C96" w:rsidRDefault="00176C96">
            <w:pPr>
              <w:widowControl w:val="0"/>
              <w:jc w:val="right"/>
              <w:rPr>
                <w:rFonts w:ascii="PT Astra Serif" w:hAnsi="PT Astra Serif" w:cs="PT Astra Serif"/>
              </w:rPr>
            </w:pPr>
          </w:p>
        </w:tc>
      </w:tr>
      <w:tr w:rsidR="00176C96">
        <w:tc>
          <w:tcPr>
            <w:tcW w:w="4405" w:type="dxa"/>
            <w:gridSpan w:val="2"/>
          </w:tcPr>
          <w:p w:rsidR="00176C96" w:rsidRDefault="00D46C47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>ЧĂВАШ РЕСПУБЛИКИН</w:t>
            </w:r>
          </w:p>
          <w:p w:rsidR="00176C96" w:rsidRDefault="00D46C47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 xml:space="preserve"> ТРАНСПОРТ  ТАТА  ÇУЛ-ЙĔ</w:t>
            </w:r>
            <w:proofErr w:type="gramStart"/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 xml:space="preserve"> ХУÇАЛĂХ</w:t>
            </w:r>
          </w:p>
          <w:p w:rsidR="00176C96" w:rsidRDefault="00D46C47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 xml:space="preserve"> МИНИСТЕРСТВИ</w:t>
            </w:r>
          </w:p>
          <w:p w:rsidR="00176C96" w:rsidRDefault="00176C96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</w:tcPr>
          <w:p w:rsidR="00176C96" w:rsidRDefault="00176C96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186" w:type="dxa"/>
            <w:gridSpan w:val="2"/>
          </w:tcPr>
          <w:p w:rsidR="00176C96" w:rsidRDefault="00D46C47">
            <w:pPr>
              <w:widowControl w:val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  <w:lang w:eastAsia="zh-CN"/>
              </w:rPr>
              <w:t xml:space="preserve">МИНИСТЕРСТВО </w:t>
            </w:r>
          </w:p>
          <w:p w:rsidR="00176C96" w:rsidRDefault="00D46C47">
            <w:pPr>
              <w:widowControl w:val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  <w:lang w:eastAsia="zh-CN"/>
              </w:rPr>
              <w:t>ТРАНСПОРТА И ДОРОЖНОГО ХОЗЯЙСТВА ЧУВАШСКОЙ РЕСПУБЛИКИ</w:t>
            </w:r>
          </w:p>
          <w:p w:rsidR="00176C96" w:rsidRDefault="00176C96">
            <w:pPr>
              <w:widowControl w:val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</w:tr>
      <w:tr w:rsidR="00176C96">
        <w:tc>
          <w:tcPr>
            <w:tcW w:w="4405" w:type="dxa"/>
            <w:gridSpan w:val="2"/>
          </w:tcPr>
          <w:p w:rsidR="00176C96" w:rsidRDefault="00D46C47">
            <w:pPr>
              <w:widowControl w:val="0"/>
              <w:tabs>
                <w:tab w:val="num" w:pos="0"/>
              </w:tabs>
              <w:jc w:val="center"/>
              <w:outlineLvl w:val="0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16"/>
                <w:szCs w:val="16"/>
                <w:lang w:eastAsia="zh-CN"/>
              </w:rPr>
              <w:t>ПРИКАЗ</w:t>
            </w:r>
          </w:p>
          <w:p w:rsidR="00176C96" w:rsidRDefault="00176C96">
            <w:pPr>
              <w:widowControl w:val="0"/>
              <w:tabs>
                <w:tab w:val="num" w:pos="0"/>
              </w:tabs>
              <w:jc w:val="center"/>
              <w:outlineLvl w:val="0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176C96" w:rsidRDefault="00D46C47">
            <w:pPr>
              <w:widowControl w:val="0"/>
              <w:tabs>
                <w:tab w:val="num" w:pos="0"/>
              </w:tabs>
              <w:jc w:val="center"/>
              <w:outlineLvl w:val="0"/>
              <w:rPr>
                <w:rFonts w:ascii="PT Astra Serif" w:hAnsi="PT Astra Serif" w:cs="PT Astra Serif"/>
                <w:bCs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bCs/>
                <w:sz w:val="16"/>
                <w:szCs w:val="16"/>
                <w:lang w:eastAsia="zh-CN"/>
              </w:rPr>
              <w:t>________________            ______________№</w:t>
            </w:r>
          </w:p>
          <w:p w:rsidR="00176C96" w:rsidRDefault="00D46C47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Шупашкар</w:t>
            </w:r>
            <w:proofErr w:type="spellEnd"/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 xml:space="preserve"> хули </w:t>
            </w:r>
          </w:p>
        </w:tc>
        <w:tc>
          <w:tcPr>
            <w:tcW w:w="907" w:type="dxa"/>
          </w:tcPr>
          <w:p w:rsidR="00176C96" w:rsidRDefault="00176C96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176C96" w:rsidRDefault="00D46C47">
            <w:pPr>
              <w:widowControl w:val="0"/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b/>
                <w:sz w:val="16"/>
                <w:szCs w:val="16"/>
                <w:lang w:eastAsia="zh-CN"/>
              </w:rPr>
              <w:t>ПРИКАЗ</w:t>
            </w:r>
          </w:p>
          <w:p w:rsidR="00176C96" w:rsidRDefault="00176C96">
            <w:pPr>
              <w:widowControl w:val="0"/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  <w:p w:rsidR="00176C96" w:rsidRDefault="00D46C47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________________        № _______</w:t>
            </w:r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________</w:t>
            </w:r>
          </w:p>
          <w:p w:rsidR="00176C96" w:rsidRDefault="00D46C47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г. Чебоксары</w:t>
            </w:r>
          </w:p>
        </w:tc>
      </w:tr>
    </w:tbl>
    <w:p w:rsidR="00176C96" w:rsidRDefault="00176C96">
      <w:pPr>
        <w:ind w:right="4534"/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176C96">
      <w:pPr>
        <w:ind w:right="4534"/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D46C47">
      <w:pPr>
        <w:ind w:right="4534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Об утверждении порядка направления в служебные командировки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руководителей организаций, находящихся в ведении </w:t>
      </w:r>
      <w:r>
        <w:rPr>
          <w:rFonts w:ascii="PT Astra Serif" w:eastAsia="PT Astra Serif" w:hAnsi="PT Astra Serif" w:cs="PT Astra Serif"/>
          <w:sz w:val="26"/>
          <w:szCs w:val="26"/>
        </w:rPr>
        <w:t>Министерства транспорта и дорожного хозяйства Чувашской Республики</w:t>
      </w:r>
    </w:p>
    <w:p w:rsidR="00176C96" w:rsidRDefault="00176C96">
      <w:pPr>
        <w:tabs>
          <w:tab w:val="left" w:pos="4253"/>
        </w:tabs>
        <w:ind w:right="4959"/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176C96">
      <w:pPr>
        <w:tabs>
          <w:tab w:val="left" w:pos="4253"/>
        </w:tabs>
        <w:ind w:right="4959"/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D46C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0" w:name="_GoBack"/>
      <w:r>
        <w:rPr>
          <w:rFonts w:ascii="PT Astra Serif" w:eastAsia="PT Astra Serif" w:hAnsi="PT Astra Serif" w:cs="PT Astra Serif"/>
          <w:sz w:val="26"/>
          <w:szCs w:val="26"/>
        </w:rPr>
        <w:t xml:space="preserve">В соответствии со статьей 166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Трудового кодекса Российской Федерации, 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>постановлением Правительства Российской Федерации от 13 октября 2008 г. № 749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>«Об особенностях направления работников в служебные командировки»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br/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п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р и к а з ы в а ю: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1. Утвердить прилагаемый П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орядок направления в служ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ебные командировки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руководителей организаций, находящихся в ведении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Министерства транспорта и дорожного хозяйства Чувашской Республики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2. Настоящий приказ вступает в силу через десять дней после дня его официального опубликования.</w:t>
      </w:r>
    </w:p>
    <w:p w:rsidR="00176C96" w:rsidRDefault="00176C96"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176C96" w:rsidRDefault="00176C96"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bookmarkEnd w:id="0"/>
    <w:p w:rsidR="00176C96" w:rsidRDefault="00176C96"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176C96" w:rsidRDefault="00D46C47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Министр            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                                                                                            М.М. Петров </w:t>
      </w:r>
    </w:p>
    <w:p w:rsidR="00176C96" w:rsidRDefault="00176C96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176C96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176C96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176C96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176C96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176C96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D46C47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Утвержден</w:t>
      </w:r>
    </w:p>
    <w:p w:rsidR="00176C96" w:rsidRDefault="00D46C47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приказом Министерства транспорта и дорожного хозяйства </w:t>
      </w:r>
    </w:p>
    <w:p w:rsidR="00176C96" w:rsidRDefault="00D46C47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Чувашской Республики</w:t>
      </w:r>
    </w:p>
    <w:p w:rsidR="00176C96" w:rsidRDefault="00D46C47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от __________  2024 г. № ________</w:t>
      </w:r>
    </w:p>
    <w:p w:rsidR="00176C96" w:rsidRDefault="00176C96">
      <w:pPr>
        <w:pStyle w:val="ConsPlusNormal"/>
        <w:contextualSpacing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Default="00D46C47">
      <w:pPr>
        <w:pStyle w:val="ConsPlusNormal"/>
        <w:contextualSpacing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>П</w:t>
      </w: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орядок </w:t>
      </w:r>
    </w:p>
    <w:p w:rsidR="00176C96" w:rsidRDefault="00D46C47">
      <w:pPr>
        <w:pStyle w:val="ConsPlusNormal"/>
        <w:contextualSpacing/>
        <w:jc w:val="center"/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направления в служебные командировки </w:t>
      </w: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 руководителей организаций, находящихся в ведении </w:t>
      </w:r>
      <w:r>
        <w:rPr>
          <w:rFonts w:ascii="PT Astra Serif" w:eastAsia="PT Astra Serif" w:hAnsi="PT Astra Serif" w:cs="PT Astra Serif"/>
          <w:b/>
          <w:bCs/>
          <w:sz w:val="26"/>
          <w:szCs w:val="26"/>
        </w:rPr>
        <w:t>Министерства транспорта и дорожного хозяйства Чувашской Республики</w:t>
      </w:r>
    </w:p>
    <w:p w:rsidR="00176C96" w:rsidRDefault="00176C96">
      <w:pPr>
        <w:pStyle w:val="ConsPlusNormal"/>
        <w:contextualSpacing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1. Настоящий Порядок направления в служебные командировки руководителей организаций, находящи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хся в ведении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Министерства транспорта и дорожного хозяйства Чувашской Республики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(далее - Порядок), разработан в соответствии с постановлением Правительства Российской Федерации от 13 октября 2008 г. № 749 </w:t>
      </w:r>
      <w:r w:rsidRPr="00DD0169">
        <w:rPr>
          <w:rFonts w:ascii="PT Astra Serif" w:eastAsia="PT Astra Serif" w:hAnsi="PT Astra Serif" w:cs="PT Astra Serif"/>
          <w:color w:val="000000"/>
          <w:sz w:val="26"/>
          <w:szCs w:val="26"/>
          <w:lang w:val="ru-RU"/>
        </w:rPr>
        <w:t>«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Об особенностях направления работников в служебны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е командировки</w:t>
      </w:r>
      <w:r w:rsidRPr="00DD0169">
        <w:rPr>
          <w:rFonts w:ascii="PT Astra Serif" w:eastAsia="PT Astra Serif" w:hAnsi="PT Astra Serif" w:cs="PT Astra Serif"/>
          <w:color w:val="000000"/>
          <w:sz w:val="26"/>
          <w:szCs w:val="26"/>
          <w:lang w:val="ru-RU"/>
        </w:rPr>
        <w:t>»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и определяет особенности направления и принятия решения о направлении в служебные командировки руководителей организаций, находящихся в ведении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Министерства транспорта и дорожного хозяйства Чувашской Республики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(далее - руководитель), оформ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ления необходимых документов при направлении в служебную командировку.</w:t>
      </w:r>
    </w:p>
    <w:p w:rsidR="00176C96" w:rsidRDefault="00D46C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2. Порядок и размеры возмещения расходов, связанных с командировками, осуществляются в соответствии с </w:t>
      </w:r>
      <w:r>
        <w:rPr>
          <w:rFonts w:ascii="PT Astra Serif" w:eastAsia="PT Astra Serif" w:hAnsi="PT Astra Serif" w:cs="PT Astra Serif"/>
          <w:color w:val="0000FF"/>
          <w:sz w:val="26"/>
          <w:szCs w:val="26"/>
        </w:rPr>
        <w:t>з</w:t>
      </w: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аконодательством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Российской Федерации и Чувашской Республики.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3. Служебная командировка (далее - командировка) - поездка руководителя по решению работодателя или уполномоченного им лица на определенный срок для выполнения служебного поручения вне места постоянной работы.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4. В целях настоящего Порядка местом постоянно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й работы следует считать место расположения организации, работа в которой обусловлена трудовым договором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.</w:t>
      </w:r>
    </w:p>
    <w:p w:rsidR="00176C96" w:rsidRDefault="00D46C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5. Командирование руководителя осуществляется на основании письменного решения министра транспорта и дорожного хозяйства Чувашской Республики (далее –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министр), оформленного приказом Министерства транспорта и дорожного хозяйства Чувашской Республики, на 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>определенный срок для выполнения служебного поручения вне места постоянной работы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. </w:t>
      </w:r>
    </w:p>
    <w:p w:rsidR="00176C96" w:rsidRDefault="00D46C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6. 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>Срок командировки определяется министром с учетом объема, сложности и других особенностей служебного поручения.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к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омандированного,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а днем приезда из командировки - дата прибытия указанного транспортного средства </w:t>
      </w:r>
      <w:proofErr w:type="gramStart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 место постоянной работы</w:t>
      </w:r>
      <w:proofErr w:type="gramEnd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. При отправлении транспортного средства до 24 часов включительно днем отъезда в командировку считаются текущие сутки, а с 00 часов 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позднее - последующие сутки.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Аналогично определяется день приезда </w:t>
      </w:r>
      <w:proofErr w:type="gramStart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 место постоянной работы</w:t>
      </w:r>
      <w:proofErr w:type="gramEnd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Вопрос о явке на работу в день выезда в командировку и в день приезда из командировки решается по договоренности с министром.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7. Фактический срок пребывания руководителя в командировке определяется по проездным документам, представляемым им по возвращени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и из командировки.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proofErr w:type="gramStart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 случае проезда на основании письменного решения министра к месту командирования и (или) обратно к месту работы на служебном транспорте, фактический срок пребывания в месте командирования указывается в служебной записке, которая предста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вляется руководителем по возвращении из командировки в финансовое подразделение по месту постоянной работы, с приложением документов, подтверждающих использование указанного транспорта для проезда к месту командирования и обратно (путевой лист</w:t>
      </w:r>
      <w:proofErr w:type="gramEnd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, маршрутный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лист, счета, квитанции, кассовые чеки и иные документы, подтверждающие маршрут следования транспорта).</w:t>
      </w:r>
    </w:p>
    <w:p w:rsidR="00176C96" w:rsidRDefault="00D46C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случае отсутствия проездных документов фактический срок пребывания руководителя в командировке руководитель подтверждает документами по найму жилого по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мещения в месте командирования. </w:t>
      </w:r>
      <w:proofErr w:type="gramStart"/>
      <w:r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>и содержащим сведения,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предусмотренные Правилами предоставления гостиничных услуг в Российской Федерации, утвержденные постановлением Правительства Российской Федерации от 18 ноября 2020 г. № 1853 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>«</w:t>
      </w:r>
      <w:r>
        <w:rPr>
          <w:rFonts w:ascii="PT Astra Serif" w:eastAsia="PT Astra Serif" w:hAnsi="PT Astra Serif" w:cs="PT Astra Serif"/>
          <w:sz w:val="26"/>
          <w:szCs w:val="26"/>
        </w:rPr>
        <w:t>Об утверждении Правил предоставления гостиничных услуг в Р</w:t>
      </w:r>
      <w:r>
        <w:rPr>
          <w:rFonts w:ascii="PT Astra Serif" w:eastAsia="PT Astra Serif" w:hAnsi="PT Astra Serif" w:cs="PT Astra Serif"/>
          <w:sz w:val="26"/>
          <w:szCs w:val="26"/>
        </w:rPr>
        <w:t>оссийской Федерации</w:t>
      </w:r>
      <w:r>
        <w:rPr>
          <w:rFonts w:ascii="PT Astra Serif" w:eastAsia="PT Astra Serif" w:hAnsi="PT Astra Serif" w:cs="PT Astra Serif"/>
          <w:color w:val="000000"/>
          <w:sz w:val="26"/>
          <w:szCs w:val="26"/>
        </w:rPr>
        <w:t>»</w:t>
      </w:r>
      <w:r>
        <w:rPr>
          <w:rFonts w:ascii="PT Astra Serif" w:eastAsia="PT Astra Serif" w:hAnsi="PT Astra Serif" w:cs="PT Astra Serif"/>
          <w:sz w:val="26"/>
          <w:szCs w:val="26"/>
        </w:rPr>
        <w:t>.</w:t>
      </w:r>
      <w:proofErr w:type="gramEnd"/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proofErr w:type="gramStart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ния в месте командирования руководителем представляются служебная записка и (или) иной документ о фактическом сроке пребывания в командировке, содержащий подтверждение принимающей работника стороны (организации либо должностного лица) о сроке прибытия (убы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тия) руководителя к</w:t>
      </w:r>
      <w:proofErr w:type="gramEnd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месту командирования (из места командировки).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8. Письменное решение министра о направлении руководителя в командировку является основанием для выдачи денежного аванса на оплату расходов по проезду к месту командирования и обратно к пост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оянному месту работы, по найму жилого помещения  и дополнительных расходов, связанных с проживанием вне места постоянного жительства (суточные).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Оплата труда работника в случае привлечения его к работе в выходные или нерабочие праздничные дни производится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 соответствии с трудовым законодательством Российской Федерации.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9. Средний заработок за период нахождения руководителя в командировке, а также за дни нахождения в пути, в том числе за время вынужденной остановки в пути, сохраняется за все дни работы по г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рафику, установленному в командирующей организации.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10. Руководителю возмещаются расходы по проезду и найму жилого помещения, дополнительные расходы, связанные с проживанием вне постоянного места жительства (суточные).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Дополнительные расходы, связанные с проживанием вне места жительства (суточные), возмещаются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и в пути. 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При командировках в местность, откуда руководитель </w:t>
      </w:r>
      <w:proofErr w:type="gramStart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возможность ежедневно возвращаться к месту постоянного жительства, суточные и расходы на осуществлен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ие найма жилого помещения не выплачиваются.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Вопрос о целесообразности ежедневного возвращения из места командирования к месту постоянного жительства в каждом конкретном случае решается министром с учетом дальности расстояния, условий транспортного сообщени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я, характера выполняемого задания, а также необходимости создания руководителю условий для отдыха.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11.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в другой, если руководитель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bookmarkStart w:id="1" w:name="undefined"/>
      <w:bookmarkEnd w:id="1"/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12. В случае вынужденной остановки в пути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руководителю возмещаются расходы по найму жилого помещения, подтвержденные соответствующими документами, в порядке и размерах, предусмотренных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законо</w:t>
      </w:r>
      <w:r w:rsidRPr="00DD0169">
        <w:rPr>
          <w:rFonts w:ascii="PT Astra Serif" w:eastAsia="PT Astra Serif" w:hAnsi="PT Astra Serif" w:cs="PT Astra Serif"/>
          <w:color w:val="000000" w:themeColor="text1"/>
          <w:sz w:val="26"/>
          <w:szCs w:val="26"/>
          <w:lang w:val="ru-RU"/>
        </w:rPr>
        <w:t>дательством</w:t>
      </w:r>
      <w:r w:rsidRPr="00DD0169">
        <w:rPr>
          <w:rFonts w:ascii="PT Astra Serif" w:eastAsia="PT Astra Serif" w:hAnsi="PT Astra Serif" w:cs="PT Astra Serif"/>
          <w:color w:val="000000"/>
          <w:sz w:val="26"/>
          <w:szCs w:val="26"/>
          <w:lang w:val="ru-RU"/>
        </w:rPr>
        <w:t xml:space="preserve"> Российской Федерации и Чувашской Республики.</w:t>
      </w:r>
    </w:p>
    <w:p w:rsidR="00176C96" w:rsidRDefault="00D46C47">
      <w:pPr>
        <w:pStyle w:val="ConsPlusNormal0"/>
        <w:ind w:firstLine="709"/>
        <w:jc w:val="both"/>
        <w:rPr>
          <w:rFonts w:ascii="PT Astra Serif" w:hAnsi="PT Astra Serif" w:cs="PT Astra Serif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13. Расходы по бронированию и найму жилого помеще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ния на территории Российской Федерации возмещаются руководителю </w:t>
      </w:r>
      <w:r>
        <w:rPr>
          <w:rFonts w:ascii="PT Astra Serif" w:eastAsia="PT Astra Serif" w:hAnsi="PT Astra Serif" w:cs="PT Astra Serif"/>
          <w:sz w:val="26"/>
          <w:szCs w:val="26"/>
        </w:rPr>
        <w:t>(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кроме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тех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случаев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когда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ему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предоставляется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бесплатное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жилое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помещение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) в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порядке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предусмотренном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за</w:t>
      </w: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конодательством</w:t>
      </w:r>
      <w:proofErr w:type="spellEnd"/>
      <w:r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color w:val="000000"/>
          <w:sz w:val="26"/>
          <w:szCs w:val="26"/>
        </w:rPr>
        <w:t>Российской</w:t>
      </w:r>
      <w:proofErr w:type="spellEnd"/>
      <w:r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color w:val="000000"/>
          <w:sz w:val="26"/>
          <w:szCs w:val="26"/>
        </w:rPr>
        <w:t>Федерации</w:t>
      </w:r>
      <w:proofErr w:type="spellEnd"/>
      <w:r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и </w:t>
      </w:r>
      <w:proofErr w:type="spellStart"/>
      <w:r>
        <w:rPr>
          <w:rFonts w:ascii="PT Astra Serif" w:eastAsia="PT Astra Serif" w:hAnsi="PT Astra Serif" w:cs="PT Astra Serif"/>
          <w:color w:val="000000"/>
          <w:sz w:val="26"/>
          <w:szCs w:val="26"/>
        </w:rPr>
        <w:t>Чувашской</w:t>
      </w:r>
      <w:proofErr w:type="spellEnd"/>
      <w:r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color w:val="000000"/>
          <w:sz w:val="26"/>
          <w:szCs w:val="26"/>
        </w:rPr>
        <w:t>Республики</w:t>
      </w:r>
      <w:proofErr w:type="spellEnd"/>
      <w:r>
        <w:rPr>
          <w:rFonts w:ascii="PT Astra Serif" w:eastAsia="PT Astra Serif" w:hAnsi="PT Astra Serif" w:cs="PT Astra Serif"/>
          <w:color w:val="000000"/>
          <w:sz w:val="26"/>
          <w:szCs w:val="26"/>
        </w:rPr>
        <w:t>.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14. По возвращении из команд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ировки руководитель в течение трех рабочих дней обязан представить в финансовое подразделение по месту постоянной работы: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авансовый отчет об израсходованных в связи с командировкой суммах и произвести окончательный расчет по выданному ему перед отъездом в 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командировку денежному авансу на командировочные расходы. К авансовому отчету прилагаются документы, подтверждающие: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фактические расходы по проезду (включая оплату услуг по оформлению проездных документов и предоставлению в поездах постельных принадлежност</w:t>
      </w: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ей);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расходы по найму жилого помещения для проживания во время нахождения в командировке;</w:t>
      </w:r>
    </w:p>
    <w:p w:rsidR="00176C96" w:rsidRPr="00DD0169" w:rsidRDefault="00D46C47">
      <w:pPr>
        <w:pStyle w:val="ConsPlusNormal0"/>
        <w:ind w:firstLine="709"/>
        <w:jc w:val="both"/>
        <w:rPr>
          <w:rFonts w:ascii="PT Astra Serif" w:hAnsi="PT Astra Serif" w:cs="PT Astra Serif"/>
          <w:lang w:val="ru-RU"/>
        </w:rPr>
      </w:pPr>
      <w:r w:rsidRPr="00DD0169">
        <w:rPr>
          <w:rFonts w:ascii="PT Astra Serif" w:eastAsia="PT Astra Serif" w:hAnsi="PT Astra Serif" w:cs="PT Astra Serif"/>
          <w:sz w:val="26"/>
          <w:szCs w:val="26"/>
          <w:lang w:val="ru-RU"/>
        </w:rPr>
        <w:t>иные расходы, связанные с командировкой (при условии, что они произведены с разрешения министра).</w:t>
      </w:r>
    </w:p>
    <w:p w:rsidR="00176C96" w:rsidRPr="00DD0169" w:rsidRDefault="00176C96">
      <w:pPr>
        <w:pStyle w:val="ConsPlusNormal0"/>
        <w:jc w:val="both"/>
        <w:rPr>
          <w:rFonts w:ascii="PT Astra Serif" w:hAnsi="PT Astra Serif" w:cs="PT Astra Serif"/>
          <w:lang w:val="ru-RU"/>
        </w:rPr>
      </w:pPr>
    </w:p>
    <w:p w:rsidR="00176C96" w:rsidRDefault="00D46C47">
      <w:pPr>
        <w:pStyle w:val="ConsPlusNormal"/>
        <w:contextualSpacing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__________</w:t>
      </w:r>
    </w:p>
    <w:p w:rsidR="00176C96" w:rsidRDefault="00176C96">
      <w:pPr>
        <w:ind w:right="4534"/>
        <w:jc w:val="both"/>
        <w:rPr>
          <w:rFonts w:ascii="PT Astra Serif" w:hAnsi="PT Astra Serif" w:cs="PT Astra Serif"/>
          <w:sz w:val="26"/>
          <w:szCs w:val="26"/>
        </w:rPr>
      </w:pPr>
    </w:p>
    <w:sectPr w:rsidR="00176C96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47" w:rsidRDefault="00D46C47">
      <w:r>
        <w:separator/>
      </w:r>
    </w:p>
  </w:endnote>
  <w:endnote w:type="continuationSeparator" w:id="0">
    <w:p w:rsidR="00D46C47" w:rsidRDefault="00D4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47" w:rsidRDefault="00D46C47">
      <w:r>
        <w:separator/>
      </w:r>
    </w:p>
  </w:footnote>
  <w:footnote w:type="continuationSeparator" w:id="0">
    <w:p w:rsidR="00D46C47" w:rsidRDefault="00D4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96"/>
    <w:rsid w:val="00176C96"/>
    <w:rsid w:val="00D46C47"/>
    <w:rsid w:val="00D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Петрова Наталия</cp:lastModifiedBy>
  <cp:revision>2</cp:revision>
  <dcterms:created xsi:type="dcterms:W3CDTF">2024-06-05T10:29:00Z</dcterms:created>
  <dcterms:modified xsi:type="dcterms:W3CDTF">2024-06-05T10:29:00Z</dcterms:modified>
</cp:coreProperties>
</file>