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2B" w:rsidRDefault="006371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ПОЯСНИТЕЛЬНАЯ ЗАПИСКА</w:t>
      </w:r>
    </w:p>
    <w:p w:rsidR="003D6F2B" w:rsidRDefault="00637171">
      <w:pPr>
        <w:pStyle w:val="ConsPlusNormal"/>
        <w:jc w:val="center"/>
        <w:rPr>
          <w:b/>
          <w:color w:val="000000"/>
        </w:rPr>
      </w:pPr>
      <w:r>
        <w:rPr>
          <w:b/>
          <w:color w:val="000000"/>
        </w:rPr>
        <w:t>к проекту указа Главы Чувашской Республики</w:t>
      </w:r>
    </w:p>
    <w:p w:rsidR="003D6F2B" w:rsidRDefault="00637171">
      <w:pPr>
        <w:spacing w:after="0" w:line="247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</w:t>
      </w:r>
      <w:r w:rsidR="0044202D">
        <w:rPr>
          <w:rFonts w:ascii="Times New Roman" w:hAnsi="Times New Roman"/>
          <w:b/>
          <w:sz w:val="26"/>
          <w:szCs w:val="26"/>
        </w:rPr>
        <w:t>О внесении изменений</w:t>
      </w:r>
      <w:r>
        <w:rPr>
          <w:rFonts w:ascii="Times New Roman" w:hAnsi="Times New Roman"/>
          <w:b/>
          <w:sz w:val="26"/>
          <w:szCs w:val="26"/>
        </w:rPr>
        <w:t xml:space="preserve"> в Указ Главы</w:t>
      </w:r>
    </w:p>
    <w:p w:rsidR="003D6F2B" w:rsidRDefault="00637171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Чувашской Республики от 1 августа 2024 г. № 75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3D6F2B" w:rsidRDefault="003D6F2B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D6F2B" w:rsidRDefault="006371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 указа Главы Чувашской Республики «</w:t>
      </w:r>
      <w:r w:rsidR="0044202D">
        <w:rPr>
          <w:rFonts w:ascii="Times New Roman" w:hAnsi="Times New Roman"/>
          <w:sz w:val="26"/>
          <w:szCs w:val="26"/>
        </w:rPr>
        <w:t>О внесении изменений</w:t>
      </w:r>
      <w:r>
        <w:rPr>
          <w:rFonts w:ascii="Times New Roman" w:hAnsi="Times New Roman"/>
          <w:sz w:val="26"/>
          <w:szCs w:val="26"/>
        </w:rPr>
        <w:t xml:space="preserve"> в Указ Главы Чувашской Республики от 1 августа 2024 г. № </w:t>
      </w:r>
      <w:r>
        <w:rPr>
          <w:rFonts w:ascii="Times New Roman" w:hAnsi="Times New Roman"/>
          <w:color w:val="000000"/>
          <w:sz w:val="26"/>
          <w:szCs w:val="26"/>
        </w:rPr>
        <w:t xml:space="preserve">75» (далее – проект указа) разработан </w:t>
      </w:r>
      <w:r>
        <w:rPr>
          <w:rFonts w:ascii="Times New Roman" w:hAnsi="Times New Roman"/>
          <w:sz w:val="26"/>
          <w:szCs w:val="26"/>
        </w:rPr>
        <w:t>Министерством труда и социальной защиты Чувашской Республики.</w:t>
      </w:r>
    </w:p>
    <w:p w:rsidR="003D6F2B" w:rsidRDefault="00637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Проектом указа предлагается предусмотреть в </w:t>
      </w:r>
      <w:r>
        <w:rPr>
          <w:rFonts w:ascii="Times New Roman" w:hAnsi="Times New Roman"/>
          <w:sz w:val="26"/>
          <w:szCs w:val="26"/>
        </w:rPr>
        <w:t xml:space="preserve">Указе Главы Чувашской Республики от 1 августа 2024 г. № 75 «О единовременной денежной выплате в соответствии с Указом Президента  Российской  Федерации  от  31  июля  2024 г.  № 644 «О </w:t>
      </w:r>
      <w:r>
        <w:rPr>
          <w:rFonts w:ascii="Times New Roman" w:eastAsia="Times New Roman" w:hAnsi="Times New Roman"/>
          <w:color w:val="000000"/>
          <w:sz w:val="26"/>
          <w:szCs w:val="26"/>
        </w:rPr>
        <w:t>единовременной денежной выплате военнослужащим, проходящим военную службу по контракту в Вооруженных Силах Российской Федерации</w:t>
      </w:r>
      <w:r w:rsidR="007647DF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B57EF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B57EFE" w:rsidRPr="005D499A">
        <w:rPr>
          <w:rFonts w:ascii="Times New Roman" w:eastAsia="Times New Roman" w:hAnsi="Times New Roman"/>
          <w:color w:val="000000"/>
          <w:sz w:val="26"/>
          <w:szCs w:val="26"/>
        </w:rPr>
        <w:t>категорию участников специальной военной операции</w:t>
      </w:r>
      <w:r w:rsidR="00B232FE" w:rsidRPr="005D499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 w:rsidR="00220D08">
        <w:rPr>
          <w:rFonts w:ascii="Times New Roman" w:eastAsia="Times New Roman" w:hAnsi="Times New Roman"/>
          <w:color w:val="000000"/>
          <w:sz w:val="26"/>
          <w:szCs w:val="26"/>
        </w:rPr>
        <w:t>––</w:t>
      </w:r>
      <w:bookmarkStart w:id="0" w:name="_GoBack"/>
      <w:bookmarkEnd w:id="0"/>
      <w:r w:rsidR="00B232FE" w:rsidRPr="005D499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 w:rsidR="00B57EFE" w:rsidRPr="005D499A">
        <w:rPr>
          <w:rFonts w:ascii="Times New Roman" w:eastAsia="Times New Roman" w:hAnsi="Times New Roman"/>
          <w:color w:val="000000"/>
          <w:sz w:val="26"/>
          <w:szCs w:val="26"/>
        </w:rPr>
        <w:t xml:space="preserve">граждан </w:t>
      </w:r>
      <w:r w:rsidR="0051156D" w:rsidRPr="005D499A">
        <w:rPr>
          <w:rFonts w:ascii="Times New Roman" w:eastAsia="Times New Roman" w:hAnsi="Times New Roman"/>
          <w:color w:val="000000"/>
          <w:sz w:val="26"/>
          <w:szCs w:val="26"/>
        </w:rPr>
        <w:t>Российской Федерации</w:t>
      </w:r>
      <w:r w:rsidR="005A7B05" w:rsidRPr="005D499A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51156D" w:rsidRPr="005D499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B57EFE" w:rsidRPr="005D499A">
        <w:rPr>
          <w:rFonts w:ascii="Times New Roman" w:eastAsia="Times New Roman" w:hAnsi="Times New Roman"/>
          <w:color w:val="000000"/>
          <w:sz w:val="26"/>
          <w:szCs w:val="26"/>
        </w:rPr>
        <w:t>направленных</w:t>
      </w:r>
      <w:r w:rsidR="00B232FE" w:rsidRPr="005D499A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A7B05" w:rsidRPr="005D499A">
        <w:rPr>
          <w:rFonts w:ascii="Times New Roman" w:eastAsia="Times New Roman" w:hAnsi="Times New Roman"/>
          <w:color w:val="000000"/>
          <w:sz w:val="26"/>
          <w:szCs w:val="26"/>
        </w:rPr>
        <w:t>в войска национальной гвардии</w:t>
      </w:r>
      <w:proofErr w:type="gramEnd"/>
      <w:r w:rsidR="005A7B05" w:rsidRPr="005D499A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Российской Федерации </w:t>
      </w:r>
      <w:r w:rsidR="00B232FE" w:rsidRPr="005D499A">
        <w:rPr>
          <w:rFonts w:ascii="Times New Roman" w:eastAsia="Times New Roman" w:hAnsi="Times New Roman"/>
          <w:color w:val="000000"/>
          <w:sz w:val="26"/>
          <w:szCs w:val="26"/>
        </w:rPr>
        <w:t xml:space="preserve">для </w:t>
      </w:r>
      <w:r w:rsidR="005A7B05" w:rsidRPr="005D499A">
        <w:rPr>
          <w:rFonts w:ascii="Times New Roman" w:eastAsia="Times New Roman" w:hAnsi="Times New Roman"/>
          <w:color w:val="000000"/>
          <w:sz w:val="26"/>
          <w:szCs w:val="26"/>
        </w:rPr>
        <w:t>прохождения военной службы</w:t>
      </w:r>
      <w:r w:rsidR="00B232FE" w:rsidRPr="005D499A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D6F2B" w:rsidRDefault="00637171">
      <w:pPr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Проект указа не требует проведения оценки регулирующего воздействия в соответствии с постановлением Кабинета Министров Чувашской Республики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br w:type="textWrapping" w:clear="all"/>
        <w:t>от 29 ноября 2012 г. № 532 «О проведении оценки регулирующего воздействия проектов нормативных правовых актов Чувашской Республики», поскольку не устанавливает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деятельности, а также не устанавливает и не изменяет ответственность за нарушение нормативных правовых актов Чувашской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Республики,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затрагивающих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вопросы осуществления предпринимательской и иной экономической деятельности.</w:t>
      </w:r>
    </w:p>
    <w:p w:rsidR="003D6F2B" w:rsidRDefault="00637171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Принятие проекта указа потребует выделения в 2024 году дополнительных средств из республиканского бюджета Чувашской Республики. Средства республиканского бюджета Чувашской Республики для реализации проекта указа будут предусмотрены из резервного фонда Кабинета Министров Чувашской Республики.</w:t>
      </w:r>
    </w:p>
    <w:p w:rsidR="003D6F2B" w:rsidRDefault="003D6F2B">
      <w:pPr>
        <w:pStyle w:val="ConsPlusNormal"/>
        <w:ind w:firstLine="709"/>
        <w:contextualSpacing/>
        <w:jc w:val="both"/>
        <w:rPr>
          <w:color w:val="000000"/>
        </w:rPr>
      </w:pPr>
    </w:p>
    <w:p w:rsidR="003D6F2B" w:rsidRDefault="003D6F2B">
      <w:pPr>
        <w:pStyle w:val="ConsPlusNormal"/>
        <w:ind w:firstLine="709"/>
        <w:contextualSpacing/>
        <w:jc w:val="both"/>
        <w:rPr>
          <w:color w:val="000000"/>
        </w:rPr>
      </w:pPr>
    </w:p>
    <w:p w:rsidR="00B232FE" w:rsidRDefault="00B232FE">
      <w:pPr>
        <w:pStyle w:val="ConsPlusNormal"/>
        <w:ind w:firstLine="709"/>
        <w:contextualSpacing/>
        <w:jc w:val="both"/>
        <w:rPr>
          <w:color w:val="000000"/>
        </w:rPr>
      </w:pPr>
    </w:p>
    <w:tbl>
      <w:tblPr>
        <w:tblW w:w="9598" w:type="dxa"/>
        <w:tblInd w:w="-34" w:type="dxa"/>
        <w:tblLook w:val="04A0" w:firstRow="1" w:lastRow="0" w:firstColumn="1" w:lastColumn="0" w:noHBand="0" w:noVBand="1"/>
      </w:tblPr>
      <w:tblGrid>
        <w:gridCol w:w="3869"/>
        <w:gridCol w:w="3456"/>
        <w:gridCol w:w="2273"/>
      </w:tblGrid>
      <w:tr w:rsidR="003D6F2B">
        <w:tc>
          <w:tcPr>
            <w:tcW w:w="3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6F2B" w:rsidRDefault="00A652E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Министр</w:t>
            </w:r>
            <w:r w:rsidR="00637171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труда и социальной  защиты Чувашской Республики            </w:t>
            </w:r>
          </w:p>
        </w:tc>
        <w:tc>
          <w:tcPr>
            <w:tcW w:w="3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6F2B" w:rsidRDefault="003D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2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D6F2B" w:rsidRDefault="003D6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  <w:p w:rsidR="003D6F2B" w:rsidRDefault="003D6F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  <w:p w:rsidR="003D6F2B" w:rsidRDefault="00A6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А.Г. Елизарова </w:t>
            </w:r>
          </w:p>
        </w:tc>
      </w:tr>
    </w:tbl>
    <w:p w:rsidR="003D6F2B" w:rsidRDefault="003D6F2B"/>
    <w:sectPr w:rsidR="003D6F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2B" w:rsidRDefault="00637171">
      <w:pPr>
        <w:spacing w:after="0" w:line="240" w:lineRule="auto"/>
      </w:pPr>
      <w:r>
        <w:separator/>
      </w:r>
    </w:p>
  </w:endnote>
  <w:endnote w:type="continuationSeparator" w:id="0">
    <w:p w:rsidR="003D6F2B" w:rsidRDefault="0063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2B" w:rsidRDefault="00637171">
      <w:pPr>
        <w:spacing w:after="0" w:line="240" w:lineRule="auto"/>
      </w:pPr>
      <w:r>
        <w:separator/>
      </w:r>
    </w:p>
  </w:footnote>
  <w:footnote w:type="continuationSeparator" w:id="0">
    <w:p w:rsidR="003D6F2B" w:rsidRDefault="00637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2B"/>
    <w:rsid w:val="00141E74"/>
    <w:rsid w:val="00220D08"/>
    <w:rsid w:val="003D6F2B"/>
    <w:rsid w:val="0044202D"/>
    <w:rsid w:val="0051156D"/>
    <w:rsid w:val="005A7B05"/>
    <w:rsid w:val="005D499A"/>
    <w:rsid w:val="00637171"/>
    <w:rsid w:val="006A0954"/>
    <w:rsid w:val="007647DF"/>
    <w:rsid w:val="00A652E7"/>
    <w:rsid w:val="00B232FE"/>
    <w:rsid w:val="00B57EFE"/>
    <w:rsid w:val="00F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rPr>
      <w:rFonts w:ascii="Times New Roman" w:hAnsi="Times New Roman"/>
      <w:sz w:val="26"/>
      <w:szCs w:val="26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fc">
    <w:name w:val="Цветовое выделение"/>
    <w:rPr>
      <w:b/>
      <w:bCs/>
      <w:color w:val="000080"/>
    </w:rPr>
  </w:style>
  <w:style w:type="paragraph" w:styleId="24">
    <w:name w:val="Body Text Indent 2"/>
    <w:basedOn w:val="a"/>
    <w:link w:val="25"/>
    <w:pPr>
      <w:spacing w:after="0" w:line="240" w:lineRule="auto"/>
      <w:ind w:firstLine="720"/>
      <w:jc w:val="both"/>
    </w:pPr>
    <w:rPr>
      <w:rFonts w:ascii="TimesET" w:eastAsia="Times New Roman" w:hAnsi="TimesET"/>
      <w:sz w:val="26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ET" w:eastAsia="Times New Roman" w:hAnsi="TimesET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rPr>
      <w:rFonts w:ascii="Times New Roman" w:hAnsi="Times New Roman"/>
      <w:sz w:val="26"/>
      <w:szCs w:val="26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fc">
    <w:name w:val="Цветовое выделение"/>
    <w:rPr>
      <w:b/>
      <w:bCs/>
      <w:color w:val="000080"/>
    </w:rPr>
  </w:style>
  <w:style w:type="paragraph" w:styleId="24">
    <w:name w:val="Body Text Indent 2"/>
    <w:basedOn w:val="a"/>
    <w:link w:val="25"/>
    <w:pPr>
      <w:spacing w:after="0" w:line="240" w:lineRule="auto"/>
      <w:ind w:firstLine="720"/>
      <w:jc w:val="both"/>
    </w:pPr>
    <w:rPr>
      <w:rFonts w:ascii="TimesET" w:eastAsia="Times New Roman" w:hAnsi="TimesET"/>
      <w:sz w:val="26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ET" w:eastAsia="Times New Roman" w:hAnsi="TimesET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Семенова Елена Ивановна</cp:lastModifiedBy>
  <cp:revision>7</cp:revision>
  <cp:lastPrinted>2024-12-06T09:57:00Z</cp:lastPrinted>
  <dcterms:created xsi:type="dcterms:W3CDTF">2024-12-06T07:30:00Z</dcterms:created>
  <dcterms:modified xsi:type="dcterms:W3CDTF">2024-12-09T10:35:00Z</dcterms:modified>
  <cp:version>917504</cp:version>
</cp:coreProperties>
</file>