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DB" w:rsidRPr="00C77B16" w:rsidRDefault="00C931DB" w:rsidP="00C931DB">
      <w:pPr>
        <w:pStyle w:val="ConsPlusNonformat"/>
        <w:jc w:val="center"/>
        <w:rPr>
          <w:rFonts w:asciiTheme="minorHAnsi" w:hAnsiTheme="minorHAnsi" w:cstheme="minorHAnsi"/>
          <w:sz w:val="24"/>
          <w:szCs w:val="24"/>
        </w:rPr>
      </w:pPr>
      <w:r w:rsidRPr="00C77B16">
        <w:rPr>
          <w:rFonts w:asciiTheme="minorHAnsi" w:hAnsiTheme="minorHAnsi" w:cstheme="minorHAnsi"/>
          <w:sz w:val="24"/>
          <w:szCs w:val="24"/>
        </w:rPr>
        <w:t xml:space="preserve">Справка о результатах </w:t>
      </w:r>
      <w:r w:rsidR="00FA5EA4" w:rsidRPr="00C77B16">
        <w:rPr>
          <w:rFonts w:asciiTheme="minorHAnsi" w:hAnsiTheme="minorHAnsi" w:cstheme="minorHAnsi"/>
          <w:sz w:val="24"/>
          <w:szCs w:val="24"/>
        </w:rPr>
        <w:t xml:space="preserve">проведения </w:t>
      </w:r>
      <w:r w:rsidRPr="00C77B16">
        <w:rPr>
          <w:rFonts w:asciiTheme="minorHAnsi" w:hAnsiTheme="minorHAnsi" w:cstheme="minorHAnsi"/>
          <w:sz w:val="24"/>
          <w:szCs w:val="24"/>
        </w:rPr>
        <w:t>публичных консультаций проект</w:t>
      </w:r>
      <w:r w:rsidR="00FA5EA4" w:rsidRPr="00C77B16">
        <w:rPr>
          <w:rFonts w:asciiTheme="minorHAnsi" w:hAnsiTheme="minorHAnsi" w:cstheme="minorHAnsi"/>
          <w:sz w:val="24"/>
          <w:szCs w:val="24"/>
        </w:rPr>
        <w:t>а</w:t>
      </w:r>
      <w:r w:rsidRPr="00C77B16">
        <w:rPr>
          <w:rFonts w:asciiTheme="minorHAnsi" w:hAnsiTheme="minorHAnsi" w:cstheme="minorHAnsi"/>
          <w:sz w:val="24"/>
          <w:szCs w:val="24"/>
        </w:rPr>
        <w:t xml:space="preserve"> постановления </w:t>
      </w:r>
      <w:r w:rsidR="00EB5ED1" w:rsidRPr="00C77B16">
        <w:rPr>
          <w:rFonts w:asciiTheme="minorHAnsi" w:hAnsiTheme="minorHAnsi" w:cstheme="minorHAnsi"/>
          <w:sz w:val="24"/>
          <w:szCs w:val="24"/>
        </w:rPr>
        <w:t>Кабинета Министров Чувашской Республики</w:t>
      </w:r>
    </w:p>
    <w:p w:rsidR="00C90C87" w:rsidRPr="00C77B16" w:rsidRDefault="00EB5ED1" w:rsidP="00C931DB">
      <w:pPr>
        <w:pStyle w:val="ConsPlusNonformat"/>
        <w:jc w:val="center"/>
        <w:rPr>
          <w:rFonts w:asciiTheme="minorHAnsi" w:hAnsiTheme="minorHAnsi" w:cstheme="minorHAnsi"/>
          <w:sz w:val="24"/>
          <w:szCs w:val="24"/>
        </w:rPr>
      </w:pPr>
      <w:r w:rsidRPr="00C77B16">
        <w:rPr>
          <w:rFonts w:asciiTheme="minorHAnsi" w:hAnsiTheme="minorHAnsi" w:cstheme="minorHAnsi"/>
          <w:sz w:val="24"/>
          <w:szCs w:val="24"/>
        </w:rPr>
        <w:t xml:space="preserve"> «</w:t>
      </w:r>
      <w:r w:rsidR="008E1ABD" w:rsidRPr="008E1ABD">
        <w:rPr>
          <w:rFonts w:asciiTheme="minorHAnsi" w:hAnsiTheme="minorHAnsi" w:cstheme="minorHAnsi"/>
          <w:bCs/>
          <w:sz w:val="24"/>
          <w:szCs w:val="24"/>
        </w:rPr>
        <w:t xml:space="preserve">Об утверждении Положения о планировании мероприятий по поддержанию устойчивого функционирования организаций в военное время, а также при чрезвычайных ситуациях природного и техногенного характера и признании </w:t>
      </w:r>
      <w:proofErr w:type="gramStart"/>
      <w:r w:rsidR="008E1ABD" w:rsidRPr="008E1ABD">
        <w:rPr>
          <w:rFonts w:asciiTheme="minorHAnsi" w:hAnsiTheme="minorHAnsi" w:cstheme="minorHAnsi"/>
          <w:bCs/>
          <w:sz w:val="24"/>
          <w:szCs w:val="24"/>
        </w:rPr>
        <w:t>утратившими</w:t>
      </w:r>
      <w:proofErr w:type="gramEnd"/>
      <w:r w:rsidR="008E1ABD" w:rsidRPr="008E1ABD">
        <w:rPr>
          <w:rFonts w:asciiTheme="minorHAnsi" w:hAnsiTheme="minorHAnsi" w:cstheme="minorHAnsi"/>
          <w:bCs/>
          <w:sz w:val="24"/>
          <w:szCs w:val="24"/>
        </w:rPr>
        <w:t xml:space="preserve"> силу некоторых решений Кабинета Министров Чувашской Республики</w:t>
      </w:r>
      <w:r w:rsidRPr="00C77B16">
        <w:rPr>
          <w:rFonts w:asciiTheme="minorHAnsi" w:hAnsiTheme="minorHAnsi" w:cstheme="minorHAnsi"/>
          <w:bCs/>
          <w:sz w:val="24"/>
          <w:szCs w:val="24"/>
        </w:rPr>
        <w:t>»</w:t>
      </w:r>
    </w:p>
    <w:p w:rsidR="00C931DB" w:rsidRPr="00C77B16" w:rsidRDefault="00C931DB" w:rsidP="00C931DB">
      <w:pPr>
        <w:pStyle w:val="ConsPlusNonformat"/>
        <w:jc w:val="center"/>
        <w:rPr>
          <w:rFonts w:asciiTheme="minorHAnsi" w:hAnsiTheme="minorHAnsi" w:cstheme="minorHAnsi"/>
          <w:sz w:val="24"/>
          <w:szCs w:val="24"/>
        </w:rPr>
      </w:pPr>
    </w:p>
    <w:p w:rsidR="00C931DB" w:rsidRPr="00C77B16" w:rsidRDefault="00C931DB" w:rsidP="00C931DB">
      <w:pPr>
        <w:pStyle w:val="ConsPlusNonformat"/>
        <w:jc w:val="both"/>
        <w:rPr>
          <w:rFonts w:asciiTheme="minorHAnsi" w:hAnsiTheme="minorHAnsi" w:cstheme="minorHAnsi"/>
          <w:sz w:val="24"/>
          <w:szCs w:val="24"/>
        </w:rPr>
      </w:pPr>
      <w:r w:rsidRPr="00C77B16">
        <w:rPr>
          <w:rFonts w:asciiTheme="minorHAnsi" w:hAnsiTheme="minorHAnsi" w:cstheme="minorHAnsi"/>
          <w:sz w:val="24"/>
          <w:szCs w:val="24"/>
        </w:rPr>
        <w:tab/>
        <w:t>В соответствии с постановлением Кабинета Министров Чувашской Республики от 29 ноября 2012 г. № 532 «О проведении оценки регулирующего воздействия проектов нормативных прав</w:t>
      </w:r>
      <w:r w:rsidR="00DB1545" w:rsidRPr="00C77B16">
        <w:rPr>
          <w:rFonts w:asciiTheme="minorHAnsi" w:hAnsiTheme="minorHAnsi" w:cstheme="minorHAnsi"/>
          <w:sz w:val="24"/>
          <w:szCs w:val="24"/>
        </w:rPr>
        <w:t>овых актов Чувашской Республики</w:t>
      </w:r>
      <w:r w:rsidRPr="00C77B16">
        <w:rPr>
          <w:rFonts w:asciiTheme="minorHAnsi" w:hAnsiTheme="minorHAnsi" w:cstheme="minorHAnsi"/>
          <w:sz w:val="24"/>
          <w:szCs w:val="24"/>
        </w:rPr>
        <w:t>» проведены публичные консультации проекта постановления</w:t>
      </w:r>
      <w:r w:rsidR="00FA5EA4" w:rsidRPr="00C77B16">
        <w:rPr>
          <w:rFonts w:asciiTheme="minorHAnsi" w:hAnsiTheme="minorHAnsi" w:cstheme="minorHAnsi"/>
          <w:sz w:val="24"/>
          <w:szCs w:val="24"/>
        </w:rPr>
        <w:t xml:space="preserve"> «</w:t>
      </w:r>
      <w:r w:rsidR="00B7279F" w:rsidRPr="00C77B16">
        <w:rPr>
          <w:rFonts w:asciiTheme="minorHAnsi" w:hAnsiTheme="minorHAnsi" w:cstheme="minorHAnsi"/>
          <w:bCs/>
          <w:sz w:val="24"/>
          <w:szCs w:val="24"/>
        </w:rPr>
        <w:t>Об утверждении Порядка организации дублирования сигналов о возникновении пожара в подразделения пожарной охраны на территории Чувашской Республики</w:t>
      </w:r>
      <w:r w:rsidR="00FA5EA4" w:rsidRPr="00C77B16">
        <w:rPr>
          <w:rFonts w:asciiTheme="minorHAnsi" w:hAnsiTheme="minorHAnsi" w:cstheme="minorHAnsi"/>
          <w:sz w:val="24"/>
          <w:szCs w:val="24"/>
        </w:rPr>
        <w:t>» (далее – проект постановления)</w:t>
      </w:r>
      <w:r w:rsidRPr="00C77B16">
        <w:rPr>
          <w:rFonts w:asciiTheme="minorHAnsi" w:hAnsiTheme="minorHAnsi" w:cstheme="minorHAnsi"/>
          <w:sz w:val="24"/>
          <w:szCs w:val="24"/>
        </w:rPr>
        <w:t>.</w:t>
      </w:r>
    </w:p>
    <w:p w:rsidR="00C931DB" w:rsidRPr="00DB52BE" w:rsidRDefault="00C931DB" w:rsidP="00C931DB">
      <w:pPr>
        <w:pStyle w:val="ConsPlusNonformat"/>
        <w:jc w:val="both"/>
        <w:rPr>
          <w:rFonts w:asciiTheme="minorHAnsi" w:hAnsiTheme="minorHAnsi" w:cstheme="minorHAnsi"/>
          <w:sz w:val="24"/>
          <w:szCs w:val="24"/>
        </w:rPr>
      </w:pPr>
      <w:r w:rsidRPr="00C77B16">
        <w:rPr>
          <w:rFonts w:asciiTheme="minorHAnsi" w:hAnsiTheme="minorHAnsi" w:cstheme="minorHAnsi"/>
          <w:sz w:val="24"/>
          <w:szCs w:val="24"/>
        </w:rPr>
        <w:tab/>
      </w:r>
      <w:r w:rsidR="0013559A" w:rsidRPr="00C77B16">
        <w:rPr>
          <w:rFonts w:asciiTheme="minorHAnsi" w:hAnsiTheme="minorHAnsi" w:cstheme="minorHAnsi"/>
          <w:sz w:val="24"/>
          <w:szCs w:val="24"/>
        </w:rPr>
        <w:t xml:space="preserve">Проект постановления </w:t>
      </w:r>
      <w:r w:rsidR="00FA5EA4" w:rsidRPr="00C77B16">
        <w:rPr>
          <w:rFonts w:asciiTheme="minorHAnsi" w:hAnsiTheme="minorHAnsi" w:cstheme="minorHAnsi"/>
          <w:sz w:val="24"/>
          <w:szCs w:val="24"/>
        </w:rPr>
        <w:t>и перечень вопросов р</w:t>
      </w:r>
      <w:r w:rsidR="0013559A" w:rsidRPr="00C77B16">
        <w:rPr>
          <w:rFonts w:asciiTheme="minorHAnsi" w:hAnsiTheme="minorHAnsi" w:cstheme="minorHAnsi"/>
          <w:sz w:val="24"/>
          <w:szCs w:val="24"/>
        </w:rPr>
        <w:t xml:space="preserve">азмещен на </w:t>
      </w:r>
      <w:r w:rsidR="00FA5EA4" w:rsidRPr="00C77B16">
        <w:rPr>
          <w:rFonts w:asciiTheme="minorHAnsi" w:hAnsiTheme="minorHAnsi" w:cstheme="minorHAnsi"/>
          <w:sz w:val="24"/>
          <w:szCs w:val="24"/>
        </w:rPr>
        <w:t>п</w:t>
      </w:r>
      <w:r w:rsidR="0013559A" w:rsidRPr="00C77B16">
        <w:rPr>
          <w:rFonts w:asciiTheme="minorHAnsi" w:hAnsiTheme="minorHAnsi" w:cstheme="minorHAnsi"/>
          <w:sz w:val="24"/>
          <w:szCs w:val="24"/>
        </w:rPr>
        <w:t xml:space="preserve">ортале нормативных правовых актов Чувашской Республики по адресу </w:t>
      </w:r>
      <w:hyperlink r:id="rId5" w:history="1">
        <w:r w:rsidR="00336F54" w:rsidRPr="00C77B16">
          <w:rPr>
            <w:rStyle w:val="a5"/>
            <w:rFonts w:asciiTheme="minorHAnsi" w:hAnsiTheme="minorHAnsi" w:cstheme="minorHAnsi"/>
            <w:sz w:val="24"/>
            <w:szCs w:val="24"/>
            <w:lang w:val="en-US"/>
          </w:rPr>
          <w:t>www</w:t>
        </w:r>
        <w:r w:rsidR="00336F54" w:rsidRPr="00C77B16">
          <w:rPr>
            <w:rStyle w:val="a5"/>
            <w:rFonts w:asciiTheme="minorHAnsi" w:hAnsiTheme="minorHAnsi" w:cstheme="minorHAnsi"/>
            <w:sz w:val="24"/>
            <w:szCs w:val="24"/>
          </w:rPr>
          <w:t>.</w:t>
        </w:r>
        <w:r w:rsidR="00336F54" w:rsidRPr="00C77B16">
          <w:rPr>
            <w:rStyle w:val="a5"/>
            <w:rFonts w:asciiTheme="minorHAnsi" w:hAnsiTheme="minorHAnsi" w:cstheme="minorHAnsi"/>
            <w:sz w:val="24"/>
            <w:szCs w:val="24"/>
            <w:lang w:val="en-US"/>
          </w:rPr>
          <w:t>regulations</w:t>
        </w:r>
        <w:r w:rsidR="00336F54" w:rsidRPr="00C77B16">
          <w:rPr>
            <w:rStyle w:val="a5"/>
            <w:rFonts w:asciiTheme="minorHAnsi" w:hAnsiTheme="minorHAnsi" w:cstheme="minorHAnsi"/>
            <w:sz w:val="24"/>
            <w:szCs w:val="24"/>
          </w:rPr>
          <w:t>.</w:t>
        </w:r>
        <w:r w:rsidR="00336F54" w:rsidRPr="00C77B16">
          <w:rPr>
            <w:rStyle w:val="a5"/>
            <w:rFonts w:asciiTheme="minorHAnsi" w:hAnsiTheme="minorHAnsi" w:cstheme="minorHAnsi"/>
            <w:sz w:val="24"/>
            <w:szCs w:val="24"/>
            <w:lang w:val="en-US"/>
          </w:rPr>
          <w:t>cap</w:t>
        </w:r>
        <w:r w:rsidR="00336F54" w:rsidRPr="00C77B16">
          <w:rPr>
            <w:rStyle w:val="a5"/>
            <w:rFonts w:asciiTheme="minorHAnsi" w:hAnsiTheme="minorHAnsi" w:cstheme="minorHAnsi"/>
            <w:sz w:val="24"/>
            <w:szCs w:val="24"/>
          </w:rPr>
          <w:t>.</w:t>
        </w:r>
        <w:r w:rsidR="00336F54" w:rsidRPr="00C77B16">
          <w:rPr>
            <w:rStyle w:val="a5"/>
            <w:rFonts w:asciiTheme="minorHAnsi" w:hAnsiTheme="minorHAnsi" w:cstheme="minorHAnsi"/>
            <w:sz w:val="24"/>
            <w:szCs w:val="24"/>
            <w:lang w:val="en-US"/>
          </w:rPr>
          <w:t>ru</w:t>
        </w:r>
      </w:hyperlink>
      <w:r w:rsidR="00AB1AEF" w:rsidRPr="00C77B16">
        <w:rPr>
          <w:rFonts w:asciiTheme="minorHAnsi" w:hAnsiTheme="minorHAnsi" w:cstheme="minorHAnsi"/>
          <w:sz w:val="24"/>
          <w:szCs w:val="24"/>
        </w:rPr>
        <w:t xml:space="preserve"> в информационно-телекоммуникационной сети «Интернет» </w:t>
      </w:r>
      <w:r w:rsidR="006D7BCE" w:rsidRPr="00DB52BE">
        <w:rPr>
          <w:rFonts w:asciiTheme="minorHAnsi" w:hAnsiTheme="minorHAnsi" w:cstheme="minorHAnsi"/>
          <w:sz w:val="24"/>
          <w:szCs w:val="24"/>
        </w:rPr>
        <w:t>22</w:t>
      </w:r>
      <w:r w:rsidR="00B7279F" w:rsidRPr="00DB52BE">
        <w:rPr>
          <w:rFonts w:asciiTheme="minorHAnsi" w:hAnsiTheme="minorHAnsi" w:cstheme="minorHAnsi"/>
          <w:sz w:val="24"/>
          <w:szCs w:val="24"/>
        </w:rPr>
        <w:t xml:space="preserve"> </w:t>
      </w:r>
      <w:r w:rsidR="006D7BCE" w:rsidRPr="00DB52BE">
        <w:rPr>
          <w:rFonts w:asciiTheme="minorHAnsi" w:hAnsiTheme="minorHAnsi" w:cstheme="minorHAnsi"/>
          <w:sz w:val="24"/>
          <w:szCs w:val="24"/>
        </w:rPr>
        <w:t>ноября</w:t>
      </w:r>
      <w:r w:rsidR="00844845" w:rsidRPr="00DB52BE">
        <w:rPr>
          <w:rFonts w:asciiTheme="minorHAnsi" w:hAnsiTheme="minorHAnsi" w:cstheme="minorHAnsi"/>
          <w:sz w:val="24"/>
          <w:szCs w:val="24"/>
        </w:rPr>
        <w:t xml:space="preserve"> 202</w:t>
      </w:r>
      <w:r w:rsidR="006D7BCE" w:rsidRPr="00DB52BE">
        <w:rPr>
          <w:rFonts w:asciiTheme="minorHAnsi" w:hAnsiTheme="minorHAnsi" w:cstheme="minorHAnsi"/>
          <w:sz w:val="24"/>
          <w:szCs w:val="24"/>
        </w:rPr>
        <w:t>2</w:t>
      </w:r>
      <w:r w:rsidR="00AB1AEF" w:rsidRPr="00DB52BE">
        <w:rPr>
          <w:rFonts w:asciiTheme="minorHAnsi" w:hAnsiTheme="minorHAnsi" w:cstheme="minorHAnsi"/>
          <w:sz w:val="24"/>
          <w:szCs w:val="24"/>
        </w:rPr>
        <w:t xml:space="preserve"> г.</w:t>
      </w:r>
      <w:r w:rsidR="00844845" w:rsidRPr="00DB52BE">
        <w:rPr>
          <w:rFonts w:asciiTheme="minorHAnsi" w:hAnsiTheme="minorHAnsi" w:cstheme="minorHAnsi"/>
          <w:sz w:val="24"/>
          <w:szCs w:val="24"/>
        </w:rPr>
        <w:t xml:space="preserve"> (</w:t>
      </w:r>
      <w:r w:rsidR="008E1ABD" w:rsidRPr="00DB52BE">
        <w:rPr>
          <w:rFonts w:asciiTheme="minorHAnsi" w:hAnsiTheme="minorHAnsi" w:cstheme="minorHAnsi"/>
          <w:sz w:val="24"/>
          <w:szCs w:val="24"/>
        </w:rPr>
        <w:t>https://regulations.cap.ru/projects/4771</w:t>
      </w:r>
      <w:r w:rsidR="00844845" w:rsidRPr="00DB52BE">
        <w:rPr>
          <w:rFonts w:asciiTheme="minorHAnsi" w:hAnsiTheme="minorHAnsi" w:cstheme="minorHAnsi"/>
          <w:sz w:val="24"/>
          <w:szCs w:val="24"/>
        </w:rPr>
        <w:t>).</w:t>
      </w:r>
    </w:p>
    <w:p w:rsidR="00C90C87" w:rsidRPr="00DB52BE" w:rsidRDefault="00AB1AEF" w:rsidP="006A44D0">
      <w:pPr>
        <w:ind w:firstLine="680"/>
        <w:jc w:val="both"/>
      </w:pPr>
      <w:r w:rsidRPr="00DB52BE">
        <w:t>В период с</w:t>
      </w:r>
      <w:r w:rsidR="00C717AB" w:rsidRPr="00DB52BE">
        <w:t>о</w:t>
      </w:r>
      <w:r w:rsidR="00D62F65" w:rsidRPr="00DB52BE">
        <w:t xml:space="preserve"> </w:t>
      </w:r>
      <w:r w:rsidR="008E1ABD" w:rsidRPr="00DB52BE">
        <w:t>27</w:t>
      </w:r>
      <w:r w:rsidR="00B7279F" w:rsidRPr="00DB52BE">
        <w:t xml:space="preserve"> </w:t>
      </w:r>
      <w:r w:rsidR="008E1ABD" w:rsidRPr="00DB52BE">
        <w:t>января</w:t>
      </w:r>
      <w:r w:rsidR="00B7279F" w:rsidRPr="00DB52BE">
        <w:t xml:space="preserve"> по </w:t>
      </w:r>
      <w:r w:rsidR="008E1ABD" w:rsidRPr="00DB52BE">
        <w:t>13</w:t>
      </w:r>
      <w:r w:rsidR="00B7279F" w:rsidRPr="00DB52BE">
        <w:t xml:space="preserve"> </w:t>
      </w:r>
      <w:r w:rsidR="008E1ABD" w:rsidRPr="00DB52BE">
        <w:t>февраля</w:t>
      </w:r>
      <w:r w:rsidRPr="00DB52BE">
        <w:t xml:space="preserve"> 202</w:t>
      </w:r>
      <w:r w:rsidR="008E1ABD" w:rsidRPr="00DB52BE">
        <w:t>3</w:t>
      </w:r>
      <w:r w:rsidRPr="00DB52BE">
        <w:t xml:space="preserve"> г. по проекту постановления</w:t>
      </w:r>
      <w:r w:rsidR="00EB5ED1" w:rsidRPr="00DB52BE">
        <w:t xml:space="preserve"> проведен</w:t>
      </w:r>
      <w:r w:rsidRPr="00DB52BE">
        <w:t>ы</w:t>
      </w:r>
      <w:r w:rsidR="00EB5ED1" w:rsidRPr="00DB52BE">
        <w:t xml:space="preserve"> публичны</w:t>
      </w:r>
      <w:r w:rsidRPr="00DB52BE">
        <w:t>е</w:t>
      </w:r>
      <w:r w:rsidR="00EB5ED1" w:rsidRPr="00DB52BE">
        <w:t xml:space="preserve"> консультаци</w:t>
      </w:r>
      <w:r w:rsidRPr="00DB52BE">
        <w:t>и с</w:t>
      </w:r>
      <w:r w:rsidR="00844845" w:rsidRPr="00DB52BE">
        <w:t xml:space="preserve"> субъектами предпринимательской</w:t>
      </w:r>
      <w:r w:rsidR="00B7279F" w:rsidRPr="00DB52BE">
        <w:t xml:space="preserve"> деятельности</w:t>
      </w:r>
      <w:r w:rsidR="00844845" w:rsidRPr="00DB52BE">
        <w:t xml:space="preserve">, </w:t>
      </w:r>
      <w:r w:rsidR="00703693" w:rsidRPr="00DB52BE">
        <w:t>с общественными организациями</w:t>
      </w:r>
      <w:r w:rsidRPr="00DB52BE">
        <w:t>.</w:t>
      </w:r>
      <w:r w:rsidR="00FA5EA4" w:rsidRPr="00DB52BE">
        <w:t xml:space="preserve"> Предложения по проекту постановления принимались по </w:t>
      </w:r>
      <w:r w:rsidR="008E1ABD" w:rsidRPr="00DB52BE">
        <w:t>13</w:t>
      </w:r>
      <w:r w:rsidR="00B7279F" w:rsidRPr="00DB52BE">
        <w:t xml:space="preserve"> </w:t>
      </w:r>
      <w:r w:rsidR="008E1ABD" w:rsidRPr="00DB52BE">
        <w:t>февраля</w:t>
      </w:r>
      <w:r w:rsidR="00844845" w:rsidRPr="00DB52BE">
        <w:t xml:space="preserve"> 2022</w:t>
      </w:r>
      <w:r w:rsidR="00FA5EA4" w:rsidRPr="00DB52BE">
        <w:t xml:space="preserve"> г. включительно.</w:t>
      </w:r>
    </w:p>
    <w:p w:rsidR="00844845" w:rsidRPr="00C77B16" w:rsidRDefault="00AB1AEF" w:rsidP="008B2692">
      <w:pPr>
        <w:ind w:firstLine="709"/>
        <w:jc w:val="both"/>
        <w:rPr>
          <w:i/>
        </w:rPr>
      </w:pPr>
      <w:r w:rsidRPr="00DB52BE">
        <w:t xml:space="preserve">Извещение о проведении публичных консультаций </w:t>
      </w:r>
      <w:r w:rsidR="000627E6" w:rsidRPr="00DB52BE">
        <w:t>направлен</w:t>
      </w:r>
      <w:r w:rsidR="00DA788F" w:rsidRPr="00DB52BE">
        <w:t>о</w:t>
      </w:r>
      <w:r w:rsidR="000627E6" w:rsidRPr="00DB52BE">
        <w:t xml:space="preserve"> общественным организациям и объединениям, представляющим интересы </w:t>
      </w:r>
      <w:r w:rsidR="00844845" w:rsidRPr="00DB52BE">
        <w:t>предпринимательского сообщества,</w:t>
      </w:r>
      <w:r w:rsidR="00DE5E42" w:rsidRPr="00DB52BE">
        <w:t xml:space="preserve"> Уполномоченному по защите прав предпринимателей в Чувашской Республике, а</w:t>
      </w:r>
      <w:r w:rsidR="00844845" w:rsidRPr="00DB52BE">
        <w:t xml:space="preserve"> также </w:t>
      </w:r>
      <w:r w:rsidR="00B7279F" w:rsidRPr="00DB52BE">
        <w:t xml:space="preserve">юридическим лицам, </w:t>
      </w:r>
      <w:r w:rsidR="00DE5E42" w:rsidRPr="00DB52BE">
        <w:t xml:space="preserve">являющимися объектами регионального надзора в </w:t>
      </w:r>
      <w:r w:rsidR="00DE5E42" w:rsidRPr="00DB52BE">
        <w:rPr>
          <w:lang w:eastAsia="ru-RU"/>
        </w:rPr>
        <w:t>области защиты населения и территорий от чрезвычайных ситуаций</w:t>
      </w:r>
      <w:r w:rsidR="00DE5E42" w:rsidRPr="00DB52BE">
        <w:t>:</w:t>
      </w:r>
      <w:r w:rsidR="00B7279F" w:rsidRPr="00DB52BE">
        <w:t xml:space="preserve"> </w:t>
      </w:r>
      <w:proofErr w:type="gramStart"/>
      <w:r w:rsidR="00DE5E42" w:rsidRPr="00DB52BE">
        <w:rPr>
          <w:i/>
        </w:rPr>
        <w:t xml:space="preserve">ООО «Газпром </w:t>
      </w:r>
      <w:proofErr w:type="spellStart"/>
      <w:r w:rsidR="00DE5E42" w:rsidRPr="00DB52BE">
        <w:rPr>
          <w:i/>
        </w:rPr>
        <w:t>Межрегионгаз</w:t>
      </w:r>
      <w:proofErr w:type="spellEnd"/>
      <w:r w:rsidR="00DE5E42" w:rsidRPr="00DB52BE">
        <w:rPr>
          <w:i/>
        </w:rPr>
        <w:t xml:space="preserve"> Чебоксары», АО «АККОНД», ООО </w:t>
      </w:r>
      <w:r w:rsidR="00166F18" w:rsidRPr="00DB52BE">
        <w:rPr>
          <w:i/>
        </w:rPr>
        <w:t>Н</w:t>
      </w:r>
      <w:r w:rsidR="00DE5E42" w:rsidRPr="00DB52BE">
        <w:rPr>
          <w:i/>
        </w:rPr>
        <w:t>аучно-производственное</w:t>
      </w:r>
      <w:r w:rsidR="0053797C" w:rsidRPr="00DB52BE">
        <w:rPr>
          <w:i/>
        </w:rPr>
        <w:t xml:space="preserve"> предприятие «Э</w:t>
      </w:r>
      <w:r w:rsidR="00B404C1" w:rsidRPr="00DB52BE">
        <w:rPr>
          <w:i/>
        </w:rPr>
        <w:t>КРА</w:t>
      </w:r>
      <w:r w:rsidR="0053797C" w:rsidRPr="00DB52BE">
        <w:rPr>
          <w:i/>
        </w:rPr>
        <w:t>», ЗАО «</w:t>
      </w:r>
      <w:proofErr w:type="spellStart"/>
      <w:r w:rsidR="0053797C" w:rsidRPr="00DB52BE">
        <w:rPr>
          <w:i/>
        </w:rPr>
        <w:t>Чебоксарское</w:t>
      </w:r>
      <w:proofErr w:type="spellEnd"/>
      <w:r w:rsidR="0053797C" w:rsidRPr="00DB52BE">
        <w:rPr>
          <w:i/>
        </w:rPr>
        <w:t xml:space="preserve"> предприятие «</w:t>
      </w:r>
      <w:proofErr w:type="spellStart"/>
      <w:r w:rsidR="0053797C" w:rsidRPr="00DB52BE">
        <w:rPr>
          <w:i/>
        </w:rPr>
        <w:t>Сеспель</w:t>
      </w:r>
      <w:proofErr w:type="spellEnd"/>
      <w:r w:rsidR="0053797C" w:rsidRPr="00DB52BE">
        <w:rPr>
          <w:i/>
        </w:rPr>
        <w:t>», ОАО «</w:t>
      </w:r>
      <w:proofErr w:type="spellStart"/>
      <w:r w:rsidR="0053797C" w:rsidRPr="00DB52BE">
        <w:rPr>
          <w:i/>
        </w:rPr>
        <w:t>Чебоксарская</w:t>
      </w:r>
      <w:proofErr w:type="spellEnd"/>
      <w:r w:rsidR="0053797C" w:rsidRPr="00DB52BE">
        <w:rPr>
          <w:i/>
        </w:rPr>
        <w:t xml:space="preserve"> пивоваренная фирма «Букет Чувашии», АО «</w:t>
      </w:r>
      <w:proofErr w:type="spellStart"/>
      <w:r w:rsidR="0053797C" w:rsidRPr="00DB52BE">
        <w:rPr>
          <w:i/>
        </w:rPr>
        <w:t>Чебоксарский</w:t>
      </w:r>
      <w:proofErr w:type="spellEnd"/>
      <w:r w:rsidR="0053797C" w:rsidRPr="00DB52BE">
        <w:rPr>
          <w:i/>
        </w:rPr>
        <w:t xml:space="preserve"> электроаппаратный завод», ООО «Железобетонные Конструкции № 9», ООО «</w:t>
      </w:r>
      <w:proofErr w:type="spellStart"/>
      <w:r w:rsidR="0053797C" w:rsidRPr="00DB52BE">
        <w:rPr>
          <w:i/>
        </w:rPr>
        <w:t>Чебоксарский</w:t>
      </w:r>
      <w:proofErr w:type="spellEnd"/>
      <w:r w:rsidR="0053797C" w:rsidRPr="00DB52BE">
        <w:rPr>
          <w:i/>
        </w:rPr>
        <w:t xml:space="preserve"> хлебозавод №1», АО </w:t>
      </w:r>
      <w:proofErr w:type="spellStart"/>
      <w:r w:rsidR="0053797C" w:rsidRPr="00DB52BE">
        <w:rPr>
          <w:i/>
        </w:rPr>
        <w:t>Чебоксарский</w:t>
      </w:r>
      <w:proofErr w:type="spellEnd"/>
      <w:r w:rsidR="0053797C" w:rsidRPr="00DB52BE">
        <w:rPr>
          <w:i/>
        </w:rPr>
        <w:t xml:space="preserve"> завод «</w:t>
      </w:r>
      <w:proofErr w:type="spellStart"/>
      <w:r w:rsidR="0053797C" w:rsidRPr="00DB52BE">
        <w:rPr>
          <w:i/>
        </w:rPr>
        <w:t>Энергозапчасть</w:t>
      </w:r>
      <w:proofErr w:type="spellEnd"/>
      <w:r w:rsidR="0053797C" w:rsidRPr="00DB52BE">
        <w:rPr>
          <w:i/>
        </w:rPr>
        <w:t>», ООО «НПП «Спектр»,</w:t>
      </w:r>
      <w:r w:rsidR="0053797C" w:rsidRPr="00DB52BE">
        <w:t xml:space="preserve"> </w:t>
      </w:r>
      <w:r w:rsidR="0053797C" w:rsidRPr="00DB52BE">
        <w:rPr>
          <w:i/>
        </w:rPr>
        <w:t>ОАО «</w:t>
      </w:r>
      <w:proofErr w:type="spellStart"/>
      <w:r w:rsidR="0053797C" w:rsidRPr="00DB52BE">
        <w:rPr>
          <w:i/>
        </w:rPr>
        <w:t>Ядринмолоко</w:t>
      </w:r>
      <w:proofErr w:type="spellEnd"/>
      <w:r w:rsidR="0053797C" w:rsidRPr="00DB52BE">
        <w:rPr>
          <w:i/>
        </w:rPr>
        <w:t>», ОАО «</w:t>
      </w:r>
      <w:proofErr w:type="spellStart"/>
      <w:r w:rsidR="0053797C" w:rsidRPr="00DB52BE">
        <w:rPr>
          <w:i/>
        </w:rPr>
        <w:t>Шумерлинский</w:t>
      </w:r>
      <w:proofErr w:type="spellEnd"/>
      <w:r w:rsidR="0053797C" w:rsidRPr="00DB52BE">
        <w:rPr>
          <w:i/>
        </w:rPr>
        <w:t xml:space="preserve"> хлебозавод», ООО «</w:t>
      </w:r>
      <w:proofErr w:type="spellStart"/>
      <w:r w:rsidR="0053797C" w:rsidRPr="00DB52BE">
        <w:rPr>
          <w:i/>
        </w:rPr>
        <w:t>Ишлейский</w:t>
      </w:r>
      <w:proofErr w:type="spellEnd"/>
      <w:r w:rsidR="0053797C" w:rsidRPr="00DB52BE">
        <w:rPr>
          <w:i/>
        </w:rPr>
        <w:t xml:space="preserve"> завод высоковольтной аппаратуры», ООО «</w:t>
      </w:r>
      <w:proofErr w:type="spellStart"/>
      <w:r w:rsidR="0053797C" w:rsidRPr="00DB52BE">
        <w:rPr>
          <w:i/>
        </w:rPr>
        <w:t>Воддорстрой</w:t>
      </w:r>
      <w:proofErr w:type="spellEnd"/>
      <w:r w:rsidR="0053797C" w:rsidRPr="00DB52BE">
        <w:rPr>
          <w:i/>
        </w:rPr>
        <w:t>», ОАО «Птицефабрика «Моргаушская», АО «</w:t>
      </w:r>
      <w:proofErr w:type="spellStart"/>
      <w:r w:rsidR="0053797C" w:rsidRPr="00DB52BE">
        <w:rPr>
          <w:i/>
        </w:rPr>
        <w:t>Марпосадкабель</w:t>
      </w:r>
      <w:proofErr w:type="spellEnd"/>
      <w:r w:rsidR="0053797C" w:rsidRPr="00DB52BE">
        <w:rPr>
          <w:i/>
        </w:rPr>
        <w:t>»,</w:t>
      </w:r>
      <w:r w:rsidR="0053797C" w:rsidRPr="00DB52BE">
        <w:t xml:space="preserve"> </w:t>
      </w:r>
      <w:r w:rsidR="0053797C" w:rsidRPr="00DB52BE">
        <w:rPr>
          <w:i/>
        </w:rPr>
        <w:t>ООО «</w:t>
      </w:r>
      <w:proofErr w:type="spellStart"/>
      <w:r w:rsidR="0053797C" w:rsidRPr="00DB52BE">
        <w:rPr>
          <w:i/>
        </w:rPr>
        <w:t>Вурнарский</w:t>
      </w:r>
      <w:proofErr w:type="spellEnd"/>
      <w:r w:rsidR="0053797C" w:rsidRPr="00DB52BE">
        <w:rPr>
          <w:i/>
        </w:rPr>
        <w:t xml:space="preserve"> мясокомбинат», АО</w:t>
      </w:r>
      <w:proofErr w:type="gramEnd"/>
      <w:r w:rsidR="0053797C" w:rsidRPr="00DB52BE">
        <w:rPr>
          <w:i/>
        </w:rPr>
        <w:t xml:space="preserve"> «Завод «Электроприбор», АО «Агрофирма </w:t>
      </w:r>
      <w:proofErr w:type="spellStart"/>
      <w:r w:rsidR="0053797C" w:rsidRPr="00DB52BE">
        <w:rPr>
          <w:i/>
        </w:rPr>
        <w:t>Ольдеевская</w:t>
      </w:r>
      <w:proofErr w:type="spellEnd"/>
      <w:r w:rsidR="0053797C" w:rsidRPr="00DB52BE">
        <w:rPr>
          <w:i/>
        </w:rPr>
        <w:t>», ОАО «</w:t>
      </w:r>
      <w:proofErr w:type="spellStart"/>
      <w:r w:rsidR="0053797C" w:rsidRPr="00DB52BE">
        <w:rPr>
          <w:i/>
        </w:rPr>
        <w:t>Текстильмаш</w:t>
      </w:r>
      <w:proofErr w:type="spellEnd"/>
      <w:r w:rsidR="0053797C" w:rsidRPr="00DB52BE">
        <w:rPr>
          <w:i/>
        </w:rPr>
        <w:t>»</w:t>
      </w:r>
      <w:r w:rsidR="004A4ECB" w:rsidRPr="00DB52BE">
        <w:rPr>
          <w:i/>
        </w:rPr>
        <w:t xml:space="preserve"> </w:t>
      </w:r>
      <w:r w:rsidR="00844845" w:rsidRPr="00DB52BE">
        <w:rPr>
          <w:i/>
        </w:rPr>
        <w:t xml:space="preserve">(письмо от </w:t>
      </w:r>
      <w:r w:rsidR="0046235C" w:rsidRPr="00DB52BE">
        <w:rPr>
          <w:i/>
        </w:rPr>
        <w:t>2</w:t>
      </w:r>
      <w:r w:rsidR="004A4ECB" w:rsidRPr="00DB52BE">
        <w:rPr>
          <w:i/>
        </w:rPr>
        <w:t>6</w:t>
      </w:r>
      <w:r w:rsidR="006D7BCE" w:rsidRPr="00DB52BE">
        <w:rPr>
          <w:i/>
        </w:rPr>
        <w:t xml:space="preserve"> января </w:t>
      </w:r>
      <w:r w:rsidR="00844845" w:rsidRPr="00DB52BE">
        <w:rPr>
          <w:i/>
        </w:rPr>
        <w:t>2022</w:t>
      </w:r>
      <w:r w:rsidR="008E4D57" w:rsidRPr="00DB52BE">
        <w:rPr>
          <w:i/>
        </w:rPr>
        <w:t xml:space="preserve"> г.</w:t>
      </w:r>
      <w:r w:rsidR="00844845" w:rsidRPr="00DB52BE">
        <w:rPr>
          <w:i/>
        </w:rPr>
        <w:t xml:space="preserve"> № 5</w:t>
      </w:r>
      <w:r w:rsidR="004A4ECB" w:rsidRPr="00DB52BE">
        <w:rPr>
          <w:i/>
        </w:rPr>
        <w:t>-1</w:t>
      </w:r>
      <w:r w:rsidR="00844845" w:rsidRPr="00DB52BE">
        <w:rPr>
          <w:i/>
        </w:rPr>
        <w:t>/Д-</w:t>
      </w:r>
      <w:r w:rsidR="004A4ECB" w:rsidRPr="00DB52BE">
        <w:rPr>
          <w:i/>
        </w:rPr>
        <w:t>7</w:t>
      </w:r>
      <w:r w:rsidR="00844845" w:rsidRPr="00DB52BE">
        <w:rPr>
          <w:i/>
        </w:rPr>
        <w:t>-</w:t>
      </w:r>
      <w:r w:rsidR="004A4ECB">
        <w:rPr>
          <w:i/>
        </w:rPr>
        <w:t>1-262</w:t>
      </w:r>
      <w:r w:rsidR="00844845" w:rsidRPr="0053797C">
        <w:rPr>
          <w:i/>
        </w:rPr>
        <w:t xml:space="preserve"> направлено в </w:t>
      </w:r>
      <w:r w:rsidR="0053797C">
        <w:rPr>
          <w:i/>
        </w:rPr>
        <w:t>20</w:t>
      </w:r>
      <w:r w:rsidR="00B7279F" w:rsidRPr="0053797C">
        <w:rPr>
          <w:i/>
        </w:rPr>
        <w:t xml:space="preserve"> </w:t>
      </w:r>
      <w:r w:rsidR="00844845" w:rsidRPr="0053797C">
        <w:rPr>
          <w:i/>
        </w:rPr>
        <w:t>адресов посредством электронной почты).</w:t>
      </w:r>
    </w:p>
    <w:p w:rsidR="0046235C" w:rsidRPr="00C77B16" w:rsidRDefault="0046235C" w:rsidP="0046235C">
      <w:pPr>
        <w:ind w:firstLine="709"/>
        <w:jc w:val="both"/>
      </w:pPr>
      <w:r w:rsidRPr="00C77B16">
        <w:t>По результатам публичных консультаций получен</w:t>
      </w:r>
      <w:r w:rsidR="00A12767">
        <w:t>о</w:t>
      </w:r>
      <w:r w:rsidRPr="00C77B16">
        <w:t xml:space="preserve"> </w:t>
      </w:r>
      <w:r w:rsidR="004A4ECB">
        <w:t>6</w:t>
      </w:r>
      <w:r w:rsidRPr="00C77B16">
        <w:t xml:space="preserve"> письменных ответ</w:t>
      </w:r>
      <w:r w:rsidR="004A4ECB">
        <w:t>ов</w:t>
      </w:r>
      <w:r w:rsidRPr="00C77B16">
        <w:t xml:space="preserve"> от Уполномоченного по защите прав предпринимателей в Чувашской Республике</w:t>
      </w:r>
      <w:r w:rsidR="004A4ECB">
        <w:t>,</w:t>
      </w:r>
      <w:r w:rsidRPr="00C77B16">
        <w:t xml:space="preserve"> </w:t>
      </w:r>
      <w:r w:rsidR="004A4ECB" w:rsidRPr="004A4ECB">
        <w:t>АО «АККОНД»</w:t>
      </w:r>
      <w:r w:rsidRPr="004A4ECB">
        <w:t xml:space="preserve">, </w:t>
      </w:r>
      <w:r w:rsidR="004A4ECB" w:rsidRPr="004A4ECB">
        <w:t>АО «</w:t>
      </w:r>
      <w:proofErr w:type="spellStart"/>
      <w:r w:rsidR="004A4ECB" w:rsidRPr="004A4ECB">
        <w:t>Чебоксарский</w:t>
      </w:r>
      <w:proofErr w:type="spellEnd"/>
      <w:r w:rsidR="004A4ECB" w:rsidRPr="004A4ECB">
        <w:t xml:space="preserve"> электроаппаратный завод»</w:t>
      </w:r>
      <w:r w:rsidRPr="004A4ECB">
        <w:t xml:space="preserve">, </w:t>
      </w:r>
      <w:r w:rsidR="004A4ECB" w:rsidRPr="004A4ECB">
        <w:t>ООО научно-производственное предприятие «</w:t>
      </w:r>
      <w:proofErr w:type="spellStart"/>
      <w:r w:rsidR="004A4ECB" w:rsidRPr="004A4ECB">
        <w:t>Экра</w:t>
      </w:r>
      <w:proofErr w:type="spellEnd"/>
      <w:r w:rsidR="004A4ECB" w:rsidRPr="004A4ECB">
        <w:t>»</w:t>
      </w:r>
      <w:r w:rsidRPr="004A4ECB">
        <w:t>,</w:t>
      </w:r>
      <w:r w:rsidR="00FE0CBF" w:rsidRPr="004A4ECB">
        <w:t xml:space="preserve"> </w:t>
      </w:r>
      <w:r w:rsidR="004A4ECB" w:rsidRPr="004A4ECB">
        <w:t>АО «Завод «Электроприбор»</w:t>
      </w:r>
      <w:r w:rsidR="004A4ECB">
        <w:t xml:space="preserve">, </w:t>
      </w:r>
      <w:r w:rsidR="00606C53" w:rsidRPr="00606C53">
        <w:t>ОАО «</w:t>
      </w:r>
      <w:proofErr w:type="spellStart"/>
      <w:r w:rsidR="00606C53" w:rsidRPr="00606C53">
        <w:t>Текстильмаш</w:t>
      </w:r>
      <w:proofErr w:type="spellEnd"/>
      <w:r w:rsidR="00606C53" w:rsidRPr="00606C53">
        <w:t>»</w:t>
      </w:r>
      <w:r w:rsidR="00606C53">
        <w:t xml:space="preserve">, кроме того получено устное согласие </w:t>
      </w:r>
      <w:r w:rsidR="00606C53" w:rsidRPr="00606C53">
        <w:t>ООО «</w:t>
      </w:r>
      <w:proofErr w:type="spellStart"/>
      <w:r w:rsidR="00606C53" w:rsidRPr="00606C53">
        <w:t>Чебоксарский</w:t>
      </w:r>
      <w:proofErr w:type="spellEnd"/>
      <w:r w:rsidR="00606C53" w:rsidRPr="00606C53">
        <w:t xml:space="preserve"> хлебозавод №</w:t>
      </w:r>
      <w:r w:rsidR="00606C53">
        <w:t xml:space="preserve"> </w:t>
      </w:r>
      <w:r w:rsidR="00606C53" w:rsidRPr="00606C53">
        <w:t>1».</w:t>
      </w:r>
    </w:p>
    <w:p w:rsidR="0046235C" w:rsidRPr="00C77B16" w:rsidRDefault="00C77B16" w:rsidP="00B404C1">
      <w:pPr>
        <w:pStyle w:val="ConsPlusNonformat"/>
        <w:ind w:firstLine="680"/>
        <w:jc w:val="both"/>
      </w:pPr>
      <w:r w:rsidRPr="00C77B16">
        <w:rPr>
          <w:rFonts w:ascii="Times New Roman" w:hAnsi="Times New Roman" w:cs="Times New Roman"/>
          <w:bCs/>
          <w:sz w:val="24"/>
          <w:szCs w:val="24"/>
        </w:rPr>
        <w:t>К проекту постановления поступили только положительные отзывы.</w:t>
      </w:r>
      <w:r w:rsidR="00606C53">
        <w:rPr>
          <w:rFonts w:ascii="Times New Roman" w:hAnsi="Times New Roman" w:cs="Times New Roman"/>
          <w:bCs/>
          <w:sz w:val="24"/>
          <w:szCs w:val="24"/>
        </w:rPr>
        <w:t xml:space="preserve"> В </w:t>
      </w:r>
      <w:proofErr w:type="gramStart"/>
      <w:r w:rsidR="00606C53">
        <w:rPr>
          <w:rFonts w:ascii="Times New Roman" w:hAnsi="Times New Roman" w:cs="Times New Roman"/>
          <w:bCs/>
          <w:sz w:val="24"/>
          <w:szCs w:val="24"/>
        </w:rPr>
        <w:t>процессе</w:t>
      </w:r>
      <w:proofErr w:type="gramEnd"/>
      <w:r w:rsidR="00606C53">
        <w:rPr>
          <w:rFonts w:ascii="Times New Roman" w:hAnsi="Times New Roman" w:cs="Times New Roman"/>
          <w:bCs/>
          <w:sz w:val="24"/>
          <w:szCs w:val="24"/>
        </w:rPr>
        <w:t xml:space="preserve"> публичных консультаций</w:t>
      </w:r>
      <w:r w:rsidR="008B2692">
        <w:rPr>
          <w:rFonts w:ascii="Times New Roman" w:hAnsi="Times New Roman" w:cs="Times New Roman"/>
          <w:bCs/>
          <w:sz w:val="24"/>
          <w:szCs w:val="24"/>
        </w:rPr>
        <w:t xml:space="preserve"> поступили предложения от</w:t>
      </w:r>
      <w:r w:rsidR="00606C53">
        <w:rPr>
          <w:rFonts w:ascii="Times New Roman" w:hAnsi="Times New Roman" w:cs="Times New Roman"/>
          <w:bCs/>
          <w:sz w:val="24"/>
          <w:szCs w:val="24"/>
        </w:rPr>
        <w:t xml:space="preserve"> </w:t>
      </w:r>
      <w:r w:rsidR="008B2692" w:rsidRPr="008B2692">
        <w:rPr>
          <w:rFonts w:ascii="Times New Roman" w:hAnsi="Times New Roman" w:cs="Times New Roman"/>
          <w:bCs/>
          <w:sz w:val="24"/>
          <w:szCs w:val="24"/>
        </w:rPr>
        <w:t>АО «</w:t>
      </w:r>
      <w:proofErr w:type="spellStart"/>
      <w:r w:rsidR="008B2692" w:rsidRPr="008B2692">
        <w:rPr>
          <w:rFonts w:ascii="Times New Roman" w:hAnsi="Times New Roman" w:cs="Times New Roman"/>
          <w:bCs/>
          <w:sz w:val="24"/>
          <w:szCs w:val="24"/>
        </w:rPr>
        <w:t>Чебокс</w:t>
      </w:r>
      <w:r w:rsidR="008B2692">
        <w:rPr>
          <w:rFonts w:ascii="Times New Roman" w:hAnsi="Times New Roman" w:cs="Times New Roman"/>
          <w:bCs/>
          <w:sz w:val="24"/>
          <w:szCs w:val="24"/>
        </w:rPr>
        <w:t>арский</w:t>
      </w:r>
      <w:proofErr w:type="spellEnd"/>
      <w:r w:rsidR="008B2692">
        <w:rPr>
          <w:rFonts w:ascii="Times New Roman" w:hAnsi="Times New Roman" w:cs="Times New Roman"/>
          <w:bCs/>
          <w:sz w:val="24"/>
          <w:szCs w:val="24"/>
        </w:rPr>
        <w:t xml:space="preserve"> электроаппаратный завод» </w:t>
      </w:r>
      <w:r w:rsidR="00B404C1">
        <w:rPr>
          <w:rFonts w:ascii="Times New Roman" w:hAnsi="Times New Roman" w:cs="Times New Roman"/>
          <w:bCs/>
          <w:sz w:val="24"/>
          <w:szCs w:val="24"/>
        </w:rPr>
        <w:t xml:space="preserve">и ООО </w:t>
      </w:r>
      <w:r w:rsidR="00166F18">
        <w:rPr>
          <w:rFonts w:ascii="Times New Roman" w:hAnsi="Times New Roman" w:cs="Times New Roman"/>
          <w:bCs/>
          <w:sz w:val="24"/>
          <w:szCs w:val="24"/>
        </w:rPr>
        <w:t>Н</w:t>
      </w:r>
      <w:r w:rsidR="00B404C1">
        <w:rPr>
          <w:rFonts w:ascii="Times New Roman" w:hAnsi="Times New Roman" w:cs="Times New Roman"/>
          <w:bCs/>
          <w:sz w:val="24"/>
          <w:szCs w:val="24"/>
        </w:rPr>
        <w:t>аучно-производственное предприятие «ЭКРА» по установлению переходного периода для вступления в силу проекта постановления, которые частично учтены при подготовке проекта постановления.</w:t>
      </w:r>
    </w:p>
    <w:p w:rsidR="0046235C" w:rsidRPr="00C77B16" w:rsidRDefault="0046235C" w:rsidP="0046235C">
      <w:pPr>
        <w:ind w:firstLine="709"/>
        <w:jc w:val="both"/>
      </w:pPr>
      <w:r w:rsidRPr="00C77B16">
        <w:t xml:space="preserve">Приложение: на </w:t>
      </w:r>
      <w:r w:rsidR="008B2692">
        <w:t>1</w:t>
      </w:r>
      <w:r w:rsidRPr="00C77B16">
        <w:t xml:space="preserve"> л.</w:t>
      </w:r>
    </w:p>
    <w:p w:rsidR="0046235C" w:rsidRDefault="0046235C" w:rsidP="00B7279F">
      <w:pPr>
        <w:autoSpaceDE w:val="0"/>
        <w:autoSpaceDN w:val="0"/>
        <w:adjustRightInd w:val="0"/>
        <w:ind w:firstLine="709"/>
        <w:jc w:val="both"/>
        <w:rPr>
          <w:i/>
        </w:rPr>
      </w:pPr>
    </w:p>
    <w:p w:rsidR="008B2692" w:rsidRPr="00C77B16" w:rsidRDefault="008B2692" w:rsidP="00B7279F">
      <w:pPr>
        <w:autoSpaceDE w:val="0"/>
        <w:autoSpaceDN w:val="0"/>
        <w:adjustRightInd w:val="0"/>
        <w:ind w:firstLine="709"/>
        <w:jc w:val="both"/>
        <w:rPr>
          <w:i/>
        </w:rPr>
      </w:pPr>
    </w:p>
    <w:p w:rsidR="00844845" w:rsidRPr="00C77B16" w:rsidRDefault="00844845" w:rsidP="00690AAB">
      <w:pPr>
        <w:ind w:firstLine="680"/>
        <w:jc w:val="both"/>
      </w:pPr>
    </w:p>
    <w:p w:rsidR="00212DA4" w:rsidRPr="00C77B16" w:rsidRDefault="00844845" w:rsidP="00844845">
      <w:pPr>
        <w:pStyle w:val="a8"/>
      </w:pPr>
      <w:r w:rsidRPr="00C77B16">
        <w:t xml:space="preserve">Председатель ГКЧС Чувашии </w:t>
      </w:r>
      <w:r w:rsidRPr="00C77B16">
        <w:tab/>
      </w:r>
      <w:r w:rsidRPr="00C77B16">
        <w:tab/>
      </w:r>
      <w:r w:rsidRPr="00C77B16">
        <w:tab/>
      </w:r>
      <w:r w:rsidRPr="00C77B16">
        <w:tab/>
      </w:r>
      <w:r w:rsidRPr="00C77B16">
        <w:tab/>
      </w:r>
      <w:r w:rsidRPr="00C77B16">
        <w:tab/>
        <w:t xml:space="preserve">  </w:t>
      </w:r>
      <w:r w:rsidR="008B2692">
        <w:t xml:space="preserve">               </w:t>
      </w:r>
      <w:r w:rsidRPr="00C77B16">
        <w:t>С.Г. Павлов</w:t>
      </w:r>
    </w:p>
    <w:p w:rsidR="00FE0CBF" w:rsidRPr="00B1357F" w:rsidRDefault="00212DA4" w:rsidP="00FE0CBF">
      <w:pPr>
        <w:tabs>
          <w:tab w:val="left" w:pos="7938"/>
        </w:tabs>
        <w:jc w:val="right"/>
        <w:rPr>
          <w:sz w:val="22"/>
          <w:szCs w:val="22"/>
        </w:rPr>
      </w:pPr>
      <w:r>
        <w:rPr>
          <w:sz w:val="26"/>
          <w:szCs w:val="26"/>
        </w:rPr>
        <w:br w:type="column"/>
      </w:r>
      <w:r w:rsidR="00FE0CBF" w:rsidRPr="00B1357F">
        <w:rPr>
          <w:sz w:val="22"/>
          <w:szCs w:val="22"/>
        </w:rPr>
        <w:lastRenderedPageBreak/>
        <w:t xml:space="preserve">Приложение  </w:t>
      </w:r>
    </w:p>
    <w:p w:rsidR="00FE0CBF" w:rsidRPr="00B1357F" w:rsidRDefault="00FE0CBF" w:rsidP="00FE0CBF">
      <w:pPr>
        <w:jc w:val="right"/>
        <w:rPr>
          <w:sz w:val="22"/>
          <w:szCs w:val="22"/>
        </w:rPr>
      </w:pPr>
      <w:r w:rsidRPr="00B1357F">
        <w:rPr>
          <w:sz w:val="22"/>
          <w:szCs w:val="22"/>
        </w:rPr>
        <w:t>к справке о результатах</w:t>
      </w:r>
    </w:p>
    <w:p w:rsidR="00FE0CBF" w:rsidRPr="00B1357F" w:rsidRDefault="00FE0CBF" w:rsidP="00FE0CBF">
      <w:pPr>
        <w:jc w:val="right"/>
        <w:rPr>
          <w:sz w:val="22"/>
          <w:szCs w:val="22"/>
        </w:rPr>
      </w:pPr>
      <w:r w:rsidRPr="00B1357F">
        <w:rPr>
          <w:sz w:val="22"/>
          <w:szCs w:val="22"/>
        </w:rPr>
        <w:t>проведения публичных консультаций</w:t>
      </w:r>
    </w:p>
    <w:p w:rsidR="00FE0CBF" w:rsidRPr="00B1357F" w:rsidRDefault="00FE0CBF" w:rsidP="00FE0CBF">
      <w:pPr>
        <w:jc w:val="right"/>
      </w:pPr>
    </w:p>
    <w:p w:rsidR="00FE0CBF" w:rsidRPr="00B1357F" w:rsidRDefault="00FE0CBF" w:rsidP="00FE0CBF">
      <w:pPr>
        <w:jc w:val="center"/>
        <w:rPr>
          <w:sz w:val="26"/>
          <w:szCs w:val="26"/>
        </w:rPr>
      </w:pPr>
      <w:r w:rsidRPr="00B1357F">
        <w:rPr>
          <w:sz w:val="26"/>
          <w:szCs w:val="26"/>
        </w:rPr>
        <w:t>Сводка предложений, полученных в ходе публичных консультаций</w:t>
      </w:r>
    </w:p>
    <w:p w:rsidR="00FE0CBF" w:rsidRPr="00B1357F" w:rsidRDefault="00FE0CBF" w:rsidP="00FE0CBF">
      <w:pPr>
        <w:jc w:val="center"/>
      </w:pPr>
      <w:r w:rsidRPr="00B1357F">
        <w:rPr>
          <w:sz w:val="26"/>
          <w:szCs w:val="26"/>
        </w:rPr>
        <w:t xml:space="preserve"> проекта постановления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3356"/>
        <w:gridCol w:w="3982"/>
      </w:tblGrid>
      <w:tr w:rsidR="00D62F65" w:rsidRPr="00FE2C79" w:rsidTr="00166F18">
        <w:tc>
          <w:tcPr>
            <w:tcW w:w="2233" w:type="dxa"/>
          </w:tcPr>
          <w:p w:rsidR="00D62F65" w:rsidRPr="00166F18" w:rsidRDefault="00D62F65" w:rsidP="00F551AB">
            <w:pPr>
              <w:jc w:val="center"/>
            </w:pPr>
            <w:r w:rsidRPr="00166F18">
              <w:t>Автор предложения (замечания)</w:t>
            </w:r>
          </w:p>
        </w:tc>
        <w:tc>
          <w:tcPr>
            <w:tcW w:w="3356" w:type="dxa"/>
          </w:tcPr>
          <w:p w:rsidR="00D62F65" w:rsidRPr="00166F18" w:rsidRDefault="00D62F65" w:rsidP="00F551AB">
            <w:pPr>
              <w:jc w:val="center"/>
            </w:pPr>
            <w:r w:rsidRPr="00166F18">
              <w:t>Суть предложения (замечания)</w:t>
            </w:r>
          </w:p>
        </w:tc>
        <w:tc>
          <w:tcPr>
            <w:tcW w:w="3982" w:type="dxa"/>
          </w:tcPr>
          <w:p w:rsidR="00D62F65" w:rsidRPr="00166F18" w:rsidRDefault="00D62F65" w:rsidP="00F551AB">
            <w:pPr>
              <w:jc w:val="center"/>
            </w:pPr>
            <w:r w:rsidRPr="00166F18">
              <w:t>Результаты рассмотрения</w:t>
            </w:r>
          </w:p>
        </w:tc>
      </w:tr>
      <w:tr w:rsidR="00D62F65" w:rsidRPr="00FE2C79" w:rsidTr="00166F18">
        <w:tc>
          <w:tcPr>
            <w:tcW w:w="2233" w:type="dxa"/>
          </w:tcPr>
          <w:p w:rsidR="00D62F65" w:rsidRPr="00166F18" w:rsidRDefault="00B404C1" w:rsidP="00F551AB">
            <w:pPr>
              <w:jc w:val="both"/>
            </w:pPr>
            <w:r w:rsidRPr="00166F18">
              <w:t>АО «ЧЭАЗ»</w:t>
            </w:r>
          </w:p>
        </w:tc>
        <w:tc>
          <w:tcPr>
            <w:tcW w:w="3356" w:type="dxa"/>
          </w:tcPr>
          <w:p w:rsidR="00D62F65" w:rsidRPr="00166F18" w:rsidRDefault="00B404C1" w:rsidP="00F551AB">
            <w:pPr>
              <w:jc w:val="both"/>
            </w:pPr>
            <w:r w:rsidRPr="00166F18">
              <w:t xml:space="preserve">Переходный период </w:t>
            </w:r>
            <w:r w:rsidR="00166F18" w:rsidRPr="00166F18">
              <w:t>минимум 6 месяцев</w:t>
            </w:r>
          </w:p>
        </w:tc>
        <w:tc>
          <w:tcPr>
            <w:tcW w:w="3982" w:type="dxa"/>
          </w:tcPr>
          <w:p w:rsidR="00D62F65" w:rsidRPr="00166F18" w:rsidRDefault="00166F18" w:rsidP="00F551AB">
            <w:pPr>
              <w:jc w:val="both"/>
            </w:pPr>
            <w:r w:rsidRPr="00166F18">
              <w:t>Частично учтено</w:t>
            </w:r>
          </w:p>
          <w:p w:rsidR="00166F18" w:rsidRPr="00166F18" w:rsidRDefault="00166F18" w:rsidP="00166F18">
            <w:pPr>
              <w:jc w:val="both"/>
            </w:pPr>
            <w:proofErr w:type="gramStart"/>
            <w:r w:rsidRPr="00166F18">
              <w:t>Пунктом 1 статьи 3 Федерального закона «Об обязательных требованиях в Российской Федерации установлено вступление в силу нормативных правовых актов, устанавливающих обязательные требования,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w:t>
            </w:r>
            <w:proofErr w:type="gramEnd"/>
            <w:r w:rsidRPr="00166F18">
              <w:t xml:space="preserve"> договором Российской Федерации, </w:t>
            </w:r>
            <w:proofErr w:type="gramStart"/>
            <w:r w:rsidRPr="00166F18">
              <w:t>предусматривающими</w:t>
            </w:r>
            <w:proofErr w:type="gramEnd"/>
            <w:r w:rsidRPr="00166F18">
              <w:t xml:space="preserve"> установление обязательных требований</w:t>
            </w:r>
          </w:p>
        </w:tc>
      </w:tr>
      <w:tr w:rsidR="00D62F65" w:rsidRPr="00EF7B9F" w:rsidTr="00166F18">
        <w:tc>
          <w:tcPr>
            <w:tcW w:w="2233" w:type="dxa"/>
          </w:tcPr>
          <w:p w:rsidR="00D62F65" w:rsidRPr="00166F18" w:rsidRDefault="00D62F65" w:rsidP="00166F18">
            <w:r w:rsidRPr="00166F18">
              <w:t xml:space="preserve">ООО </w:t>
            </w:r>
            <w:r w:rsidR="00166F18" w:rsidRPr="00166F18">
              <w:t xml:space="preserve">Научно-производственное предприятие </w:t>
            </w:r>
            <w:r w:rsidRPr="00166F18">
              <w:t>«</w:t>
            </w:r>
            <w:r w:rsidR="00166F18" w:rsidRPr="00166F18">
              <w:t>ЭКРА</w:t>
            </w:r>
            <w:r w:rsidRPr="00166F18">
              <w:t>»</w:t>
            </w:r>
          </w:p>
        </w:tc>
        <w:tc>
          <w:tcPr>
            <w:tcW w:w="3356" w:type="dxa"/>
          </w:tcPr>
          <w:p w:rsidR="00D62F65" w:rsidRPr="00166F18" w:rsidRDefault="00166F18" w:rsidP="00166F18">
            <w:pPr>
              <w:jc w:val="both"/>
            </w:pPr>
            <w:r w:rsidRPr="00166F18">
              <w:t>Переходный период до года</w:t>
            </w:r>
          </w:p>
        </w:tc>
        <w:tc>
          <w:tcPr>
            <w:tcW w:w="3982" w:type="dxa"/>
          </w:tcPr>
          <w:p w:rsidR="00D62F65" w:rsidRPr="00166F18" w:rsidRDefault="00166F18" w:rsidP="00F551AB">
            <w:pPr>
              <w:jc w:val="both"/>
            </w:pPr>
            <w:r w:rsidRPr="00166F18">
              <w:t>Частично учтено</w:t>
            </w:r>
          </w:p>
          <w:p w:rsidR="00166F18" w:rsidRPr="00166F18" w:rsidRDefault="00166F18" w:rsidP="00F551AB">
            <w:pPr>
              <w:jc w:val="both"/>
              <w:rPr>
                <w:color w:val="FF0000"/>
              </w:rPr>
            </w:pPr>
            <w:proofErr w:type="gramStart"/>
            <w:r w:rsidRPr="00166F18">
              <w:t>Пунктом 1 статьи 3 Федерального закона «Об обязательных требованиях в Российской Федерации установлено вступление в силу нормативных правовых актов, устанавливающих обязательные требования,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w:t>
            </w:r>
            <w:proofErr w:type="gramEnd"/>
            <w:r w:rsidRPr="00166F18">
              <w:t xml:space="preserve"> договором Российской Федерации, </w:t>
            </w:r>
            <w:proofErr w:type="gramStart"/>
            <w:r w:rsidRPr="00166F18">
              <w:t>предусматривающими</w:t>
            </w:r>
            <w:proofErr w:type="gramEnd"/>
            <w:r w:rsidRPr="00166F18">
              <w:t xml:space="preserve"> установление обязательных требований</w:t>
            </w:r>
          </w:p>
        </w:tc>
      </w:tr>
    </w:tbl>
    <w:p w:rsidR="00471C10" w:rsidRPr="003777E9" w:rsidRDefault="00471C10" w:rsidP="004C7D0E">
      <w:pPr>
        <w:pStyle w:val="a8"/>
        <w:jc w:val="both"/>
        <w:rPr>
          <w:b/>
          <w:bCs/>
        </w:rPr>
      </w:pPr>
    </w:p>
    <w:sectPr w:rsidR="00471C10" w:rsidRPr="003777E9" w:rsidSect="000627E6">
      <w:endnotePr>
        <w:numFmt w:val="decimal"/>
      </w:endnotePr>
      <w:pgSz w:w="11906" w:h="16838"/>
      <w:pgMar w:top="851"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FF0"/>
    <w:multiLevelType w:val="hybridMultilevel"/>
    <w:tmpl w:val="25B29CB0"/>
    <w:lvl w:ilvl="0" w:tplc="61A0D1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D5C019E"/>
    <w:multiLevelType w:val="hybridMultilevel"/>
    <w:tmpl w:val="668211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22E05"/>
    <w:multiLevelType w:val="hybridMultilevel"/>
    <w:tmpl w:val="403A5C98"/>
    <w:lvl w:ilvl="0" w:tplc="4E8489D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74984877"/>
    <w:multiLevelType w:val="hybridMultilevel"/>
    <w:tmpl w:val="37E4751A"/>
    <w:lvl w:ilvl="0" w:tplc="FB86FD18">
      <w:start w:val="1"/>
      <w:numFmt w:val="decimal"/>
      <w:lvlText w:val="%1."/>
      <w:lvlJc w:val="left"/>
      <w:pPr>
        <w:ind w:left="644"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3"/>
  <w:drawingGridVerticalSpacing w:val="283"/>
  <w:characterSpacingControl w:val="doNotCompress"/>
  <w:endnotePr>
    <w:numFmt w:val="decimal"/>
  </w:endnotePr>
  <w:compat/>
  <w:rsids>
    <w:rsidRoot w:val="00C90C87"/>
    <w:rsid w:val="00021BB1"/>
    <w:rsid w:val="000627E6"/>
    <w:rsid w:val="0007551D"/>
    <w:rsid w:val="0007707C"/>
    <w:rsid w:val="00097B26"/>
    <w:rsid w:val="000B158D"/>
    <w:rsid w:val="000C2157"/>
    <w:rsid w:val="000D6680"/>
    <w:rsid w:val="000E7091"/>
    <w:rsid w:val="001252A1"/>
    <w:rsid w:val="0013559A"/>
    <w:rsid w:val="00166F18"/>
    <w:rsid w:val="0017494F"/>
    <w:rsid w:val="001C277D"/>
    <w:rsid w:val="001E23ED"/>
    <w:rsid w:val="00212DA4"/>
    <w:rsid w:val="00244DBD"/>
    <w:rsid w:val="002548E5"/>
    <w:rsid w:val="00286F33"/>
    <w:rsid w:val="003273B0"/>
    <w:rsid w:val="00336F54"/>
    <w:rsid w:val="003777E9"/>
    <w:rsid w:val="00382291"/>
    <w:rsid w:val="00397F45"/>
    <w:rsid w:val="003B7F6D"/>
    <w:rsid w:val="003D0E1D"/>
    <w:rsid w:val="003E04A9"/>
    <w:rsid w:val="00427914"/>
    <w:rsid w:val="00450D0A"/>
    <w:rsid w:val="00451B87"/>
    <w:rsid w:val="0046235C"/>
    <w:rsid w:val="00471C10"/>
    <w:rsid w:val="004810EB"/>
    <w:rsid w:val="004A4ECB"/>
    <w:rsid w:val="004B5BC8"/>
    <w:rsid w:val="004C189B"/>
    <w:rsid w:val="004C5F21"/>
    <w:rsid w:val="004C7D0E"/>
    <w:rsid w:val="004E0D51"/>
    <w:rsid w:val="0053797C"/>
    <w:rsid w:val="005420F8"/>
    <w:rsid w:val="005423B6"/>
    <w:rsid w:val="005A18F6"/>
    <w:rsid w:val="005A55EC"/>
    <w:rsid w:val="005B1074"/>
    <w:rsid w:val="00606C53"/>
    <w:rsid w:val="00681342"/>
    <w:rsid w:val="00690AAB"/>
    <w:rsid w:val="006A44D0"/>
    <w:rsid w:val="006B3941"/>
    <w:rsid w:val="006C28A1"/>
    <w:rsid w:val="006D7BCE"/>
    <w:rsid w:val="006E3107"/>
    <w:rsid w:val="006E57DD"/>
    <w:rsid w:val="006F3A8A"/>
    <w:rsid w:val="00703693"/>
    <w:rsid w:val="00720443"/>
    <w:rsid w:val="00727805"/>
    <w:rsid w:val="00755450"/>
    <w:rsid w:val="007A6DC7"/>
    <w:rsid w:val="007E32C9"/>
    <w:rsid w:val="00844845"/>
    <w:rsid w:val="00865528"/>
    <w:rsid w:val="008B2692"/>
    <w:rsid w:val="008E1ABD"/>
    <w:rsid w:val="008E23DE"/>
    <w:rsid w:val="008E4D57"/>
    <w:rsid w:val="008E7FA7"/>
    <w:rsid w:val="00914B9F"/>
    <w:rsid w:val="0093147B"/>
    <w:rsid w:val="009637ED"/>
    <w:rsid w:val="00A12767"/>
    <w:rsid w:val="00A13C3E"/>
    <w:rsid w:val="00A770AD"/>
    <w:rsid w:val="00A91620"/>
    <w:rsid w:val="00AB1AEF"/>
    <w:rsid w:val="00AD1A81"/>
    <w:rsid w:val="00B34FBC"/>
    <w:rsid w:val="00B404C1"/>
    <w:rsid w:val="00B7279F"/>
    <w:rsid w:val="00B80A9E"/>
    <w:rsid w:val="00B95130"/>
    <w:rsid w:val="00C717AB"/>
    <w:rsid w:val="00C77B16"/>
    <w:rsid w:val="00C90C87"/>
    <w:rsid w:val="00C931DB"/>
    <w:rsid w:val="00CE4951"/>
    <w:rsid w:val="00CE709B"/>
    <w:rsid w:val="00D10893"/>
    <w:rsid w:val="00D62F65"/>
    <w:rsid w:val="00D8731E"/>
    <w:rsid w:val="00D96F65"/>
    <w:rsid w:val="00DA788F"/>
    <w:rsid w:val="00DB1545"/>
    <w:rsid w:val="00DB52BE"/>
    <w:rsid w:val="00DD4618"/>
    <w:rsid w:val="00DE5E42"/>
    <w:rsid w:val="00E62E34"/>
    <w:rsid w:val="00E83116"/>
    <w:rsid w:val="00EB5ED1"/>
    <w:rsid w:val="00F80982"/>
    <w:rsid w:val="00F97A0B"/>
    <w:rsid w:val="00FA5EA4"/>
    <w:rsid w:val="00FB06C3"/>
    <w:rsid w:val="00FE0CBF"/>
    <w:rsid w:val="00FE2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Normal (Web)" w:uiPriority="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3273B0"/>
    <w:pPr>
      <w:pBdr>
        <w:top w:val="nil"/>
        <w:left w:val="nil"/>
        <w:bottom w:val="nil"/>
        <w:right w:val="nil"/>
        <w:between w:val="nil"/>
      </w:pBdr>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3273B0"/>
    <w:pPr>
      <w:widowControl w:val="0"/>
      <w:pBdr>
        <w:top w:val="nil"/>
        <w:left w:val="nil"/>
        <w:bottom w:val="nil"/>
        <w:right w:val="nil"/>
        <w:between w:val="nil"/>
      </w:pBdr>
    </w:pPr>
    <w:rPr>
      <w:rFonts w:ascii="Courier New" w:eastAsia="Times New Roman" w:hAnsi="Courier New" w:cs="Courier New"/>
    </w:rPr>
  </w:style>
  <w:style w:type="paragraph" w:customStyle="1" w:styleId="font8">
    <w:name w:val="font_8"/>
    <w:basedOn w:val="a"/>
    <w:qFormat/>
    <w:rsid w:val="003273B0"/>
    <w:pPr>
      <w:spacing w:before="100" w:beforeAutospacing="1" w:after="100" w:afterAutospacing="1"/>
    </w:pPr>
  </w:style>
  <w:style w:type="paragraph" w:styleId="a3">
    <w:name w:val="List Paragraph"/>
    <w:basedOn w:val="a"/>
    <w:qFormat/>
    <w:rsid w:val="003273B0"/>
    <w:pPr>
      <w:ind w:left="720"/>
      <w:contextualSpacing/>
    </w:pPr>
  </w:style>
  <w:style w:type="paragraph" w:styleId="3">
    <w:name w:val="Body Text 3"/>
    <w:basedOn w:val="a"/>
    <w:qFormat/>
    <w:rsid w:val="003273B0"/>
    <w:pPr>
      <w:spacing w:after="120"/>
      <w:jc w:val="both"/>
    </w:pPr>
    <w:rPr>
      <w:rFonts w:ascii="TimesET" w:hAnsi="TimesET"/>
      <w:sz w:val="16"/>
      <w:szCs w:val="16"/>
    </w:rPr>
  </w:style>
  <w:style w:type="paragraph" w:styleId="a4">
    <w:name w:val="Balloon Text"/>
    <w:basedOn w:val="a"/>
    <w:qFormat/>
    <w:rsid w:val="003273B0"/>
    <w:rPr>
      <w:rFonts w:ascii="Tahoma" w:hAnsi="Tahoma" w:cs="Tahoma"/>
      <w:sz w:val="16"/>
      <w:szCs w:val="16"/>
    </w:rPr>
  </w:style>
  <w:style w:type="paragraph" w:customStyle="1" w:styleId="ConsPlusNormal">
    <w:name w:val="ConsPlusNormal"/>
    <w:qFormat/>
    <w:rsid w:val="003273B0"/>
    <w:pPr>
      <w:widowControl w:val="0"/>
      <w:pBdr>
        <w:top w:val="nil"/>
        <w:left w:val="nil"/>
        <w:bottom w:val="nil"/>
        <w:right w:val="nil"/>
        <w:between w:val="nil"/>
      </w:pBdr>
    </w:pPr>
    <w:rPr>
      <w:rFonts w:eastAsia="Times New Roman" w:cs="Calibri"/>
      <w:sz w:val="22"/>
    </w:rPr>
  </w:style>
  <w:style w:type="paragraph" w:customStyle="1" w:styleId="ConsPlusTitle">
    <w:name w:val="ConsPlusTitle"/>
    <w:qFormat/>
    <w:rsid w:val="003273B0"/>
    <w:pPr>
      <w:widowControl w:val="0"/>
      <w:pBdr>
        <w:top w:val="nil"/>
        <w:left w:val="nil"/>
        <w:bottom w:val="nil"/>
        <w:right w:val="nil"/>
        <w:between w:val="nil"/>
      </w:pBdr>
    </w:pPr>
    <w:rPr>
      <w:rFonts w:eastAsia="Times New Roman" w:cs="Calibri"/>
      <w:b/>
      <w:sz w:val="22"/>
    </w:rPr>
  </w:style>
  <w:style w:type="character" w:styleId="a5">
    <w:name w:val="Hyperlink"/>
    <w:rsid w:val="003273B0"/>
    <w:rPr>
      <w:color w:val="0000FF"/>
      <w:u w:val="single"/>
    </w:rPr>
  </w:style>
  <w:style w:type="character" w:customStyle="1" w:styleId="30">
    <w:name w:val="Основной текст 3 Знак"/>
    <w:rsid w:val="003273B0"/>
    <w:rPr>
      <w:rFonts w:ascii="TimesET" w:eastAsia="Times New Roman" w:hAnsi="TimesET" w:cs="Times New Roman"/>
      <w:sz w:val="16"/>
      <w:szCs w:val="16"/>
    </w:rPr>
  </w:style>
  <w:style w:type="character" w:customStyle="1" w:styleId="a6">
    <w:name w:val="Текст выноски Знак"/>
    <w:rsid w:val="003273B0"/>
    <w:rPr>
      <w:rFonts w:ascii="Tahoma" w:eastAsia="Times New Roman" w:hAnsi="Tahoma" w:cs="Tahoma"/>
      <w:sz w:val="16"/>
      <w:szCs w:val="16"/>
    </w:rPr>
  </w:style>
  <w:style w:type="paragraph" w:styleId="a7">
    <w:name w:val="Normal (Web)"/>
    <w:basedOn w:val="a"/>
    <w:unhideWhenUsed/>
    <w:rsid w:val="000755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eastAsia="ru-RU"/>
    </w:rPr>
  </w:style>
  <w:style w:type="paragraph" w:styleId="a8">
    <w:name w:val="Body Text"/>
    <w:basedOn w:val="a"/>
    <w:link w:val="a9"/>
    <w:uiPriority w:val="99"/>
    <w:unhideWhenUsed/>
    <w:rsid w:val="00844845"/>
    <w:pPr>
      <w:spacing w:after="120"/>
    </w:pPr>
  </w:style>
  <w:style w:type="character" w:customStyle="1" w:styleId="a9">
    <w:name w:val="Основной текст Знак"/>
    <w:basedOn w:val="a0"/>
    <w:link w:val="a8"/>
    <w:uiPriority w:val="99"/>
    <w:rsid w:val="0084484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6339817">
      <w:bodyDiv w:val="1"/>
      <w:marLeft w:val="0"/>
      <w:marRight w:val="0"/>
      <w:marTop w:val="0"/>
      <w:marBottom w:val="0"/>
      <w:divBdr>
        <w:top w:val="none" w:sz="0" w:space="0" w:color="auto"/>
        <w:left w:val="none" w:sz="0" w:space="0" w:color="auto"/>
        <w:bottom w:val="none" w:sz="0" w:space="0" w:color="auto"/>
        <w:right w:val="none" w:sz="0" w:space="0" w:color="auto"/>
      </w:divBdr>
    </w:div>
    <w:div w:id="1753235927">
      <w:bodyDiv w:val="1"/>
      <w:marLeft w:val="0"/>
      <w:marRight w:val="0"/>
      <w:marTop w:val="0"/>
      <w:marBottom w:val="0"/>
      <w:divBdr>
        <w:top w:val="none" w:sz="0" w:space="0" w:color="auto"/>
        <w:left w:val="none" w:sz="0" w:space="0" w:color="auto"/>
        <w:bottom w:val="none" w:sz="0" w:space="0" w:color="auto"/>
        <w:right w:val="none" w:sz="0" w:space="0" w:color="auto"/>
      </w:divBdr>
    </w:div>
    <w:div w:id="1859929580">
      <w:bodyDiv w:val="1"/>
      <w:marLeft w:val="0"/>
      <w:marRight w:val="0"/>
      <w:marTop w:val="0"/>
      <w:marBottom w:val="0"/>
      <w:divBdr>
        <w:top w:val="none" w:sz="0" w:space="0" w:color="auto"/>
        <w:left w:val="none" w:sz="0" w:space="0" w:color="auto"/>
        <w:bottom w:val="none" w:sz="0" w:space="0" w:color="auto"/>
        <w:right w:val="none" w:sz="0" w:space="0" w:color="auto"/>
      </w:divBdr>
    </w:div>
    <w:div w:id="21262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ulations.ca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3924</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mintrans12</dc:creator>
  <cp:lastModifiedBy>gkchs23</cp:lastModifiedBy>
  <cp:revision>13</cp:revision>
  <cp:lastPrinted>2022-12-23T14:24:00Z</cp:lastPrinted>
  <dcterms:created xsi:type="dcterms:W3CDTF">2022-12-23T14:24:00Z</dcterms:created>
  <dcterms:modified xsi:type="dcterms:W3CDTF">2023-03-23T07:16:00Z</dcterms:modified>
</cp:coreProperties>
</file>