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77" w:rsidRPr="00B23239" w:rsidRDefault="00054977">
      <w:pPr>
        <w:rPr>
          <w:lang w:val="en-US"/>
        </w:rPr>
      </w:pPr>
    </w:p>
    <w:p w:rsidR="00045D30" w:rsidRPr="00CD0F54" w:rsidRDefault="00054977" w:rsidP="00045D30">
      <w:pPr>
        <w:spacing w:line="235" w:lineRule="auto"/>
        <w:jc w:val="center"/>
        <w:rPr>
          <w:rFonts w:ascii="Times New Roman" w:hAnsi="Times New Roman"/>
          <w:b/>
          <w:color w:val="000000"/>
        </w:rPr>
      </w:pPr>
      <w:proofErr w:type="gramStart"/>
      <w:r>
        <w:t>Сводный отчет</w:t>
      </w:r>
      <w:r>
        <w:br/>
        <w:t>о результатах проведения оценки регулирующего воздействия</w:t>
      </w:r>
      <w:r>
        <w:br/>
      </w:r>
      <w:r w:rsidR="00045D30" w:rsidRPr="00045D30">
        <w:rPr>
          <w:rFonts w:ascii="Times New Roman" w:hAnsi="Times New Roman"/>
          <w:color w:val="000000"/>
          <w:u w:val="single"/>
        </w:rPr>
        <w:t xml:space="preserve">проекта </w:t>
      </w:r>
      <w:r w:rsidR="00FF30FB" w:rsidRPr="00FF30FB">
        <w:rPr>
          <w:rFonts w:ascii="Times New Roman" w:hAnsi="Times New Roman"/>
          <w:color w:val="000000"/>
          <w:u w:val="single"/>
        </w:rPr>
        <w:t>постановления Кабинета Министров Чувашской Республики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Чувашской Республики и по муниципальным маршрутам города Новочебоксарска Чувашской Республики, города Чебоксары»</w:t>
      </w:r>
      <w:proofErr w:type="gramEnd"/>
    </w:p>
    <w:p w:rsidR="00054977" w:rsidRPr="00034B31" w:rsidRDefault="00045D30">
      <w:pPr>
        <w:pStyle w:val="1"/>
        <w:rPr>
          <w:b w:val="0"/>
        </w:rPr>
      </w:pPr>
      <w:r>
        <w:t xml:space="preserve"> </w:t>
      </w:r>
      <w:r w:rsidR="00054977" w:rsidRPr="00034B31">
        <w:rPr>
          <w:b w:val="0"/>
        </w:rPr>
        <w:t>(наименование проекта нормативного правового акта Чувашской Республики,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w:t>
      </w:r>
    </w:p>
    <w:p w:rsidR="00054977" w:rsidRDefault="00054977" w:rsidP="00576DC0">
      <w:pPr>
        <w:pStyle w:val="1"/>
      </w:pPr>
      <w:bookmarkStart w:id="0" w:name="sub_2201"/>
      <w:r>
        <w:t>1. Общая информация</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1.1.</w:t>
            </w:r>
          </w:p>
        </w:tc>
        <w:tc>
          <w:tcPr>
            <w:tcW w:w="9380" w:type="dxa"/>
            <w:tcBorders>
              <w:top w:val="single" w:sz="4" w:space="0" w:color="auto"/>
              <w:left w:val="single" w:sz="4" w:space="0" w:color="auto"/>
              <w:bottom w:val="single" w:sz="4" w:space="0" w:color="auto"/>
              <w:right w:val="nil"/>
            </w:tcBorders>
          </w:tcPr>
          <w:p w:rsidR="00054977" w:rsidRDefault="00054977" w:rsidP="00045D30">
            <w:pPr>
              <w:pStyle w:val="aa"/>
            </w:pPr>
            <w:r>
              <w:t>Исполнительный орган Чувашской Республики, осуществляющий подготовку проекта нормативного правового акта Чувашской Республики,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 (далее - проект акта) (указывается полное или краткое наименование разработчика)</w:t>
            </w:r>
          </w:p>
          <w:p w:rsidR="00045D30" w:rsidRDefault="00045D30" w:rsidP="00045D30">
            <w:pPr>
              <w:spacing w:after="20" w:line="235" w:lineRule="auto"/>
              <w:rPr>
                <w:rFonts w:ascii="Times New Roman" w:hAnsi="Times New Roman" w:cs="Times New Roman"/>
                <w:color w:val="000000"/>
              </w:rPr>
            </w:pPr>
          </w:p>
          <w:p w:rsidR="00045D30" w:rsidRPr="00045D30" w:rsidRDefault="00DD4690" w:rsidP="00FF30FB">
            <w:pPr>
              <w:spacing w:after="20" w:line="235" w:lineRule="auto"/>
              <w:ind w:firstLine="0"/>
            </w:pPr>
            <w:r>
              <w:rPr>
                <w:rFonts w:ascii="Times New Roman" w:hAnsi="Times New Roman" w:cs="Times New Roman"/>
                <w:color w:val="000000"/>
              </w:rPr>
              <w:t>Подготовку проекта</w:t>
            </w:r>
            <w:r w:rsidR="00FF30FB">
              <w:rPr>
                <w:rFonts w:ascii="Times New Roman" w:hAnsi="Times New Roman" w:cs="Times New Roman"/>
                <w:color w:val="000000"/>
              </w:rPr>
              <w:t xml:space="preserve"> акта осуществило</w:t>
            </w:r>
            <w:r>
              <w:rPr>
                <w:rFonts w:ascii="Times New Roman" w:hAnsi="Times New Roman" w:cs="Times New Roman"/>
                <w:color w:val="000000"/>
              </w:rPr>
              <w:t xml:space="preserve"> </w:t>
            </w:r>
            <w:r w:rsidR="00FF30FB" w:rsidRPr="00FF30FB">
              <w:rPr>
                <w:rFonts w:ascii="Times New Roman" w:hAnsi="Times New Roman" w:cs="Times New Roman"/>
                <w:color w:val="000000"/>
              </w:rPr>
              <w:t>Министерство транспорта и дорожного хозяйства Чувашской Республики (далее - Минтранс Чувашии, министерство).</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1.2.</w:t>
            </w:r>
          </w:p>
        </w:tc>
        <w:tc>
          <w:tcPr>
            <w:tcW w:w="9380" w:type="dxa"/>
            <w:tcBorders>
              <w:top w:val="single" w:sz="4" w:space="0" w:color="auto"/>
              <w:left w:val="single" w:sz="4" w:space="0" w:color="auto"/>
              <w:bottom w:val="single" w:sz="4" w:space="0" w:color="auto"/>
              <w:right w:val="nil"/>
            </w:tcBorders>
          </w:tcPr>
          <w:p w:rsidR="00045D30" w:rsidRDefault="00054977" w:rsidP="00045D30">
            <w:pPr>
              <w:pStyle w:val="aa"/>
            </w:pPr>
            <w:r>
              <w:t xml:space="preserve">Наименование проекта акта </w:t>
            </w:r>
          </w:p>
          <w:p w:rsidR="00054977" w:rsidRDefault="00045D30" w:rsidP="00FF30FB">
            <w:pPr>
              <w:pStyle w:val="aa"/>
            </w:pPr>
            <w:r w:rsidRPr="00CD0F54">
              <w:rPr>
                <w:rFonts w:ascii="Times New Roman" w:hAnsi="Times New Roman" w:cs="Times New Roman"/>
                <w:color w:val="000000"/>
              </w:rPr>
              <w:t xml:space="preserve">проект </w:t>
            </w:r>
            <w:r w:rsidR="00FF30FB" w:rsidRPr="00FF30FB">
              <w:rPr>
                <w:rFonts w:ascii="Times New Roman" w:hAnsi="Times New Roman" w:cs="Times New Roman"/>
                <w:color w:val="000000"/>
              </w:rPr>
              <w:t>постановления Кабинета Министров Чувашской Республики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Чувашской Республики и по муниципальным маршрутам города Новочебоксарска Чувашской Республики, города Чебоксары»</w:t>
            </w:r>
            <w:r w:rsidRPr="00CD0F54">
              <w:rPr>
                <w:rFonts w:ascii="Times New Roman" w:hAnsi="Times New Roman" w:cs="Times New Roman"/>
                <w:color w:val="000000"/>
              </w:rPr>
              <w:t xml:space="preserve"> (далее – проект </w:t>
            </w:r>
            <w:r w:rsidR="00FF30FB">
              <w:rPr>
                <w:rFonts w:ascii="Times New Roman" w:hAnsi="Times New Roman" w:cs="Times New Roman"/>
                <w:color w:val="000000"/>
              </w:rPr>
              <w:t>постановления</w:t>
            </w:r>
            <w:r w:rsidRPr="00CD0F54">
              <w:rPr>
                <w:rFonts w:ascii="Times New Roman" w:hAnsi="Times New Roman" w:cs="Times New Roman"/>
                <w:color w:val="000000"/>
              </w:rPr>
              <w:t>).</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1.3.</w:t>
            </w:r>
          </w:p>
        </w:tc>
        <w:tc>
          <w:tcPr>
            <w:tcW w:w="9380" w:type="dxa"/>
            <w:tcBorders>
              <w:top w:val="single" w:sz="4" w:space="0" w:color="auto"/>
              <w:left w:val="single" w:sz="4" w:space="0" w:color="auto"/>
              <w:bottom w:val="single" w:sz="4" w:space="0" w:color="auto"/>
              <w:right w:val="nil"/>
            </w:tcBorders>
          </w:tcPr>
          <w:p w:rsidR="00045D30" w:rsidRDefault="00054977" w:rsidP="00045D30">
            <w:pPr>
              <w:pStyle w:val="a8"/>
            </w:pPr>
            <w:r>
              <w:t>Основание для разработки проекта акта</w:t>
            </w:r>
            <w:r w:rsidR="00045D30">
              <w:t xml:space="preserve"> </w:t>
            </w:r>
          </w:p>
          <w:p w:rsidR="00FF30FB" w:rsidRDefault="00FF30FB" w:rsidP="00FF30FB">
            <w:pPr>
              <w:pStyle w:val="a8"/>
              <w:rPr>
                <w:rFonts w:ascii="Times New Roman" w:hAnsi="Times New Roman"/>
                <w:color w:val="000000"/>
              </w:rPr>
            </w:pPr>
            <w:proofErr w:type="gramStart"/>
            <w:r>
              <w:rPr>
                <w:rFonts w:ascii="Times New Roman" w:hAnsi="Times New Roman"/>
                <w:color w:val="000000"/>
              </w:rPr>
              <w:t xml:space="preserve">проект постановления разработан </w:t>
            </w:r>
            <w:r w:rsidRPr="00FF30FB">
              <w:rPr>
                <w:rFonts w:ascii="Times New Roman" w:hAnsi="Times New Roman"/>
                <w:color w:val="000000"/>
              </w:rPr>
              <w:t>в соответствии с распоряжением Министерства транспорта Российской Федерации от 31 января 2017 г.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Pr>
                <w:rFonts w:ascii="Times New Roman" w:hAnsi="Times New Roman"/>
                <w:color w:val="000000"/>
              </w:rPr>
              <w:t xml:space="preserve"> в целях </w:t>
            </w:r>
            <w:r w:rsidRPr="00FF30FB">
              <w:rPr>
                <w:rFonts w:ascii="Times New Roman" w:hAnsi="Times New Roman"/>
                <w:color w:val="000000"/>
              </w:rPr>
              <w:t>повышение качества предоставляемых населению Чувашской Республики услуг автомобильного и городского наземного электрического транспорта общего пользования</w:t>
            </w:r>
            <w:r>
              <w:rPr>
                <w:rFonts w:ascii="Times New Roman" w:hAnsi="Times New Roman"/>
                <w:color w:val="000000"/>
              </w:rPr>
              <w:t>.</w:t>
            </w:r>
            <w:proofErr w:type="gramEnd"/>
          </w:p>
          <w:p w:rsidR="00054977" w:rsidRPr="003A7F73" w:rsidRDefault="00FF30FB" w:rsidP="00FF30FB">
            <w:pPr>
              <w:pStyle w:val="a8"/>
              <w:rPr>
                <w:rFonts w:ascii="Times New Roman" w:hAnsi="Times New Roman"/>
                <w:color w:val="000000"/>
              </w:rPr>
            </w:pPr>
            <w:r>
              <w:rPr>
                <w:rFonts w:ascii="Times New Roman" w:hAnsi="Times New Roman"/>
                <w:color w:val="000000"/>
              </w:rPr>
              <w:t>Углубленная о</w:t>
            </w:r>
            <w:r w:rsidR="00045D30" w:rsidRPr="00CD0F54">
              <w:rPr>
                <w:rFonts w:ascii="Times New Roman" w:hAnsi="Times New Roman"/>
                <w:color w:val="000000"/>
              </w:rPr>
              <w:t xml:space="preserve">ценка проекта </w:t>
            </w:r>
            <w:r>
              <w:rPr>
                <w:rFonts w:ascii="Times New Roman" w:hAnsi="Times New Roman"/>
                <w:color w:val="000000"/>
              </w:rPr>
              <w:t>постановления</w:t>
            </w:r>
            <w:r w:rsidR="00045D30" w:rsidRPr="00CD0F54">
              <w:rPr>
                <w:rFonts w:ascii="Times New Roman" w:hAnsi="Times New Roman"/>
                <w:color w:val="000000"/>
              </w:rPr>
              <w:t xml:space="preserve"> проводится на основании положений пунктов 3.2 – 3.5 Порядка </w:t>
            </w:r>
            <w:proofErr w:type="gramStart"/>
            <w:r w:rsidR="00045D30" w:rsidRPr="00CD0F54">
              <w:rPr>
                <w:rFonts w:ascii="Times New Roman" w:hAnsi="Times New Roman"/>
                <w:color w:val="000000"/>
              </w:rPr>
              <w:t>проведения оценки регулирующего воздействия проектов нормативных правовых актов Чувашской</w:t>
            </w:r>
            <w:proofErr w:type="gramEnd"/>
            <w:r w:rsidR="00045D30" w:rsidRPr="00CD0F54">
              <w:rPr>
                <w:rFonts w:ascii="Times New Roman" w:hAnsi="Times New Roman"/>
                <w:color w:val="000000"/>
              </w:rPr>
              <w:t xml:space="preserve"> Республики, утвержденного постановлением Кабинета Министров Чувашской Республики от 29 ноября 2012 г.</w:t>
            </w:r>
            <w:r>
              <w:rPr>
                <w:rFonts w:ascii="Times New Roman" w:hAnsi="Times New Roman"/>
                <w:color w:val="000000"/>
              </w:rPr>
              <w:t xml:space="preserve"> </w:t>
            </w:r>
            <w:r w:rsidR="00045D30" w:rsidRPr="00CD0F54">
              <w:rPr>
                <w:rFonts w:ascii="Times New Roman" w:hAnsi="Times New Roman"/>
                <w:color w:val="000000"/>
              </w:rPr>
              <w:t xml:space="preserve">№ 532. </w:t>
            </w:r>
            <w:r w:rsidRPr="00FF30FB">
              <w:rPr>
                <w:rFonts w:ascii="Times New Roman" w:hAnsi="Times New Roman"/>
                <w:color w:val="000000"/>
              </w:rPr>
              <w:t>Углубленная оценка проводится в случае, если по результатам предварительной оценки сделан вывод, что такой проект акта предусматривает новое правовое регулирование в части обязанностей, запретов и ограничений для субъектов предпринимательской и иной экономической деятельности, приводящее к обстоятельствам, указанным в подпунктах «б», «в» пунк</w:t>
            </w:r>
            <w:r w:rsidR="003A7F73">
              <w:rPr>
                <w:rFonts w:ascii="Times New Roman" w:hAnsi="Times New Roman"/>
                <w:color w:val="000000"/>
              </w:rPr>
              <w:t xml:space="preserve">та 3.3 вышеуказанного Порядка. </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1.4.</w:t>
            </w:r>
          </w:p>
        </w:tc>
        <w:tc>
          <w:tcPr>
            <w:tcW w:w="9380" w:type="dxa"/>
            <w:tcBorders>
              <w:top w:val="single" w:sz="4" w:space="0" w:color="auto"/>
              <w:left w:val="single" w:sz="4" w:space="0" w:color="auto"/>
              <w:bottom w:val="single" w:sz="4" w:space="0" w:color="auto"/>
              <w:right w:val="nil"/>
            </w:tcBorders>
          </w:tcPr>
          <w:p w:rsidR="00045D30" w:rsidRDefault="00054977" w:rsidP="00045D30">
            <w:pPr>
              <w:pStyle w:val="aa"/>
            </w:pPr>
            <w:r>
              <w:t>Основн</w:t>
            </w:r>
            <w:r w:rsidR="00045D30">
              <w:t>ые цели правового регулирования</w:t>
            </w:r>
          </w:p>
          <w:p w:rsidR="00054977" w:rsidRDefault="00FF30FB" w:rsidP="00FF30FB">
            <w:pPr>
              <w:widowControl/>
              <w:autoSpaceDE/>
              <w:autoSpaceDN/>
              <w:adjustRightInd/>
              <w:spacing w:after="20" w:line="235" w:lineRule="auto"/>
              <w:ind w:firstLine="0"/>
            </w:pPr>
            <w:r w:rsidRPr="00FF30FB">
              <w:rPr>
                <w:rFonts w:ascii="Times New Roman" w:hAnsi="Times New Roman"/>
                <w:color w:val="000000"/>
              </w:rPr>
              <w:t>Основной целью правового регулирования является улучшение транспортного обслуживания населения Чувашской Республики, повышение качества и доступности  перевозок пассажиров и багажа автомобильным и городским наземным электрическим транспортом общего пользования в Чувашской Республике.</w:t>
            </w:r>
          </w:p>
        </w:tc>
      </w:tr>
    </w:tbl>
    <w:p w:rsidR="00054977" w:rsidRDefault="00054977" w:rsidP="00576DC0">
      <w:pPr>
        <w:pStyle w:val="1"/>
      </w:pPr>
      <w:bookmarkStart w:id="1" w:name="sub_30063"/>
      <w:r>
        <w:t>2. Степень регулирующего воздействия проекта акта</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20"/>
        <w:gridCol w:w="546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lastRenderedPageBreak/>
              <w:t>2.1.</w:t>
            </w:r>
          </w:p>
        </w:tc>
        <w:tc>
          <w:tcPr>
            <w:tcW w:w="3920" w:type="dxa"/>
            <w:tcBorders>
              <w:top w:val="single" w:sz="4" w:space="0" w:color="auto"/>
              <w:left w:val="single" w:sz="4" w:space="0" w:color="auto"/>
              <w:bottom w:val="single" w:sz="4" w:space="0" w:color="auto"/>
              <w:right w:val="single" w:sz="4" w:space="0" w:color="auto"/>
            </w:tcBorders>
          </w:tcPr>
          <w:p w:rsidR="00054977" w:rsidRDefault="00054977">
            <w:pPr>
              <w:pStyle w:val="aa"/>
            </w:pPr>
            <w:r>
              <w:t>Степень регулирующего воздействия проекта акта</w:t>
            </w:r>
          </w:p>
        </w:tc>
        <w:tc>
          <w:tcPr>
            <w:tcW w:w="5460" w:type="dxa"/>
            <w:tcBorders>
              <w:top w:val="single" w:sz="4" w:space="0" w:color="auto"/>
              <w:left w:val="single" w:sz="4" w:space="0" w:color="auto"/>
              <w:bottom w:val="single" w:sz="4" w:space="0" w:color="auto"/>
              <w:right w:val="nil"/>
            </w:tcBorders>
          </w:tcPr>
          <w:p w:rsidR="00045D30" w:rsidRDefault="00C16CB2" w:rsidP="00045D30">
            <w:pPr>
              <w:pStyle w:val="aa"/>
              <w:jc w:val="center"/>
            </w:pPr>
            <w:r>
              <w:t>Высокая</w:t>
            </w:r>
          </w:p>
          <w:p w:rsidR="00054977" w:rsidRDefault="00054977" w:rsidP="00045D30">
            <w:pPr>
              <w:pStyle w:val="aa"/>
              <w:jc w:val="center"/>
            </w:pPr>
            <w:r>
              <w:t>(высокая/ средняя/ низкая)</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2.2.</w:t>
            </w:r>
          </w:p>
        </w:tc>
        <w:tc>
          <w:tcPr>
            <w:tcW w:w="9380" w:type="dxa"/>
            <w:gridSpan w:val="2"/>
            <w:tcBorders>
              <w:top w:val="single" w:sz="4" w:space="0" w:color="auto"/>
              <w:left w:val="single" w:sz="4" w:space="0" w:color="auto"/>
              <w:bottom w:val="single" w:sz="4" w:space="0" w:color="auto"/>
              <w:right w:val="nil"/>
            </w:tcBorders>
          </w:tcPr>
          <w:p w:rsidR="00045D30" w:rsidRPr="006E5DCF" w:rsidRDefault="00054977" w:rsidP="00045D30">
            <w:pPr>
              <w:pStyle w:val="aa"/>
            </w:pPr>
            <w:r w:rsidRPr="006E5DCF">
              <w:t>Обоснование отнесения проекта акта к определенной ст</w:t>
            </w:r>
            <w:r w:rsidR="00045D30" w:rsidRPr="006E5DCF">
              <w:t>епени регулирующего воздействия</w:t>
            </w:r>
          </w:p>
          <w:p w:rsidR="008748D2" w:rsidRPr="006E5DCF" w:rsidRDefault="00276F60" w:rsidP="008748D2">
            <w:pPr>
              <w:suppressAutoHyphens/>
              <w:spacing w:after="20"/>
              <w:ind w:firstLine="470"/>
            </w:pPr>
            <w:proofErr w:type="gramStart"/>
            <w:r w:rsidRPr="00FA409C">
              <w:rPr>
                <w:rFonts w:ascii="Times New Roman" w:hAnsi="Times New Roman"/>
                <w:color w:val="000000"/>
              </w:rPr>
              <w:t>проект постановления содержит положения, устанавливающие ранее не предусмотренные нормативными правовыми актами Чувашской Республики требования к субъектам предпринимательской деятельности, планирующим осуществлять и осуществляющим перевозки по маршрутам регулярных перевозок, по наличию у них подвижного состава, оснащенного устройствами для перевозки маломобильных групп населения, устройствами для обеспечения пассажирам дистанционного получения информации относительно транспортных средств, используемых на конкретном маршруте регулярных перевозок, электронными табло, речевыми автоинформаторами</w:t>
            </w:r>
            <w:proofErr w:type="gramEnd"/>
            <w:r w:rsidRPr="00FA409C">
              <w:rPr>
                <w:rFonts w:ascii="Times New Roman" w:hAnsi="Times New Roman"/>
                <w:color w:val="000000"/>
              </w:rPr>
              <w:t xml:space="preserve"> </w:t>
            </w:r>
            <w:proofErr w:type="gramStart"/>
            <w:r w:rsidRPr="00FA409C">
              <w:rPr>
                <w:rFonts w:ascii="Times New Roman" w:hAnsi="Times New Roman"/>
                <w:color w:val="000000"/>
              </w:rPr>
              <w:t xml:space="preserve">в салоне транспортного средства, устройствами для обеспечения бесплатного доступа к сети «Интернет» по </w:t>
            </w:r>
            <w:proofErr w:type="spellStart"/>
            <w:r w:rsidRPr="00FA409C">
              <w:rPr>
                <w:rFonts w:ascii="Times New Roman" w:hAnsi="Times New Roman"/>
                <w:color w:val="000000"/>
              </w:rPr>
              <w:t>WiFi</w:t>
            </w:r>
            <w:proofErr w:type="spellEnd"/>
            <w:r w:rsidRPr="00FA409C">
              <w:rPr>
                <w:rFonts w:ascii="Times New Roman" w:hAnsi="Times New Roman"/>
                <w:color w:val="000000"/>
              </w:rPr>
              <w:t>, безналичной оплатой проезда, системами отопления и кондиционирования воздуха, подвижного состава, относящегося к экологическому классу Евро-3 и выше, приводящие к возникновению ранее не предусмотренных нормативными правовыми актами Чувашской Республики расходов физических и юридических лиц в сфере предпринимательской и иной экономической деятельности, и (или) положения, устанавливающие ранее не</w:t>
            </w:r>
            <w:proofErr w:type="gramEnd"/>
            <w:r w:rsidRPr="00FA409C">
              <w:rPr>
                <w:rFonts w:ascii="Times New Roman" w:hAnsi="Times New Roman"/>
                <w:color w:val="000000"/>
              </w:rPr>
              <w:t xml:space="preserve"> </w:t>
            </w:r>
            <w:proofErr w:type="gramStart"/>
            <w:r w:rsidRPr="00FA409C">
              <w:rPr>
                <w:rFonts w:ascii="Times New Roman" w:hAnsi="Times New Roman"/>
                <w:color w:val="000000"/>
              </w:rPr>
              <w:t>предусмотренные нормативными правов</w:t>
            </w:r>
            <w:r w:rsidR="008748D2" w:rsidRPr="00FA409C">
              <w:rPr>
                <w:rFonts w:ascii="Times New Roman" w:hAnsi="Times New Roman"/>
                <w:color w:val="000000"/>
              </w:rPr>
              <w:t>ыми актами Чувашской Республики.</w:t>
            </w:r>
            <w:bookmarkStart w:id="2" w:name="_GoBack"/>
            <w:bookmarkEnd w:id="2"/>
            <w:proofErr w:type="gramEnd"/>
          </w:p>
          <w:p w:rsidR="00054977" w:rsidRPr="006E5DCF" w:rsidRDefault="00054977" w:rsidP="00276F60">
            <w:pPr>
              <w:suppressAutoHyphens/>
              <w:spacing w:after="20"/>
              <w:ind w:firstLine="470"/>
            </w:pPr>
          </w:p>
        </w:tc>
      </w:tr>
    </w:tbl>
    <w:p w:rsidR="00054977" w:rsidRDefault="00054977">
      <w:pPr>
        <w:pStyle w:val="1"/>
      </w:pPr>
      <w:bookmarkStart w:id="3" w:name="sub_30064"/>
      <w:r>
        <w:t xml:space="preserve">2.3. Анализ регулируемых проектом акта отношений, обусловливающих необходимость </w:t>
      </w:r>
      <w:proofErr w:type="gramStart"/>
      <w:r>
        <w:t>проведения оценки регулирующего воздействия проекта акта</w:t>
      </w:r>
      <w:proofErr w:type="gramEnd"/>
    </w:p>
    <w:bookmarkEnd w:id="3"/>
    <w:p w:rsidR="00054977" w:rsidRDefault="000549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5487"/>
      </w:tblGrid>
      <w:tr w:rsidR="00054977">
        <w:tc>
          <w:tcPr>
            <w:tcW w:w="4782" w:type="dxa"/>
            <w:tcBorders>
              <w:top w:val="single" w:sz="4" w:space="0" w:color="auto"/>
              <w:left w:val="nil"/>
              <w:bottom w:val="single" w:sz="4" w:space="0" w:color="auto"/>
              <w:right w:val="single" w:sz="4" w:space="0" w:color="auto"/>
            </w:tcBorders>
          </w:tcPr>
          <w:p w:rsidR="00054977" w:rsidRDefault="00054977">
            <w:pPr>
              <w:pStyle w:val="a8"/>
              <w:jc w:val="center"/>
            </w:pPr>
            <w:r>
              <w:t>Содержание проекта акта</w:t>
            </w:r>
          </w:p>
        </w:tc>
        <w:tc>
          <w:tcPr>
            <w:tcW w:w="5487" w:type="dxa"/>
            <w:tcBorders>
              <w:top w:val="single" w:sz="4" w:space="0" w:color="auto"/>
              <w:left w:val="single" w:sz="4" w:space="0" w:color="auto"/>
              <w:bottom w:val="single" w:sz="4" w:space="0" w:color="auto"/>
              <w:right w:val="nil"/>
            </w:tcBorders>
          </w:tcPr>
          <w:p w:rsidR="00054977" w:rsidRDefault="00054977">
            <w:pPr>
              <w:pStyle w:val="a8"/>
              <w:jc w:val="center"/>
            </w:pPr>
            <w:r>
              <w:t>Оценка наличия в проекте акта</w:t>
            </w:r>
          </w:p>
          <w:p w:rsidR="00054977" w:rsidRDefault="00054977">
            <w:pPr>
              <w:pStyle w:val="a8"/>
              <w:jc w:val="center"/>
            </w:pPr>
            <w:r>
              <w:t>положений, регулирующих отношения в указанной области (сфере)</w:t>
            </w:r>
          </w:p>
          <w:p w:rsidR="00054977" w:rsidRDefault="00054977">
            <w:pPr>
              <w:pStyle w:val="a8"/>
              <w:jc w:val="center"/>
            </w:pPr>
            <w:r>
              <w:t>(</w:t>
            </w:r>
            <w:proofErr w:type="gramStart"/>
            <w:r>
              <w:t>указать да/нет, если да описать</w:t>
            </w:r>
            <w:proofErr w:type="gramEnd"/>
            <w:r>
              <w:t>)</w:t>
            </w:r>
          </w:p>
        </w:tc>
      </w:tr>
      <w:tr w:rsidR="00054977">
        <w:tc>
          <w:tcPr>
            <w:tcW w:w="4782" w:type="dxa"/>
            <w:tcBorders>
              <w:top w:val="single" w:sz="4" w:space="0" w:color="auto"/>
              <w:left w:val="nil"/>
              <w:bottom w:val="single" w:sz="4" w:space="0" w:color="auto"/>
              <w:right w:val="single" w:sz="4" w:space="0" w:color="auto"/>
            </w:tcBorders>
          </w:tcPr>
          <w:p w:rsidR="00054977" w:rsidRDefault="00054977">
            <w:pPr>
              <w:pStyle w:val="aa"/>
            </w:pPr>
            <w:r>
              <w:t>Проект акта в сфере предпринимательской и иной экономической деятельности содержит обязательные требования</w:t>
            </w:r>
          </w:p>
        </w:tc>
        <w:tc>
          <w:tcPr>
            <w:tcW w:w="5487" w:type="dxa"/>
            <w:tcBorders>
              <w:top w:val="single" w:sz="4" w:space="0" w:color="auto"/>
              <w:left w:val="single" w:sz="4" w:space="0" w:color="auto"/>
              <w:bottom w:val="single" w:sz="4" w:space="0" w:color="auto"/>
              <w:right w:val="nil"/>
            </w:tcBorders>
          </w:tcPr>
          <w:p w:rsidR="00054977" w:rsidRPr="003A7F73" w:rsidRDefault="002205D0" w:rsidP="003A7F73">
            <w:pPr>
              <w:pStyle w:val="a8"/>
              <w:rPr>
                <w:rFonts w:ascii="Times New Roman" w:hAnsi="Times New Roman"/>
                <w:color w:val="000000"/>
              </w:rPr>
            </w:pPr>
            <w:r w:rsidRPr="003A7F73">
              <w:rPr>
                <w:rFonts w:ascii="Times New Roman" w:hAnsi="Times New Roman"/>
                <w:color w:val="000000"/>
              </w:rPr>
              <w:t>да</w:t>
            </w:r>
            <w:r w:rsidR="003A7F73" w:rsidRPr="003A7F73">
              <w:rPr>
                <w:rFonts w:ascii="Times New Roman" w:hAnsi="Times New Roman"/>
                <w:color w:val="000000"/>
              </w:rPr>
              <w:t xml:space="preserve">, </w:t>
            </w:r>
            <w:r w:rsidR="003A7F73">
              <w:rPr>
                <w:rFonts w:ascii="Times New Roman" w:hAnsi="Times New Roman"/>
                <w:color w:val="000000"/>
              </w:rPr>
              <w:t>п</w:t>
            </w:r>
            <w:r w:rsidR="003A7F73" w:rsidRPr="00FF30FB">
              <w:rPr>
                <w:rFonts w:ascii="Times New Roman" w:hAnsi="Times New Roman"/>
                <w:color w:val="000000"/>
              </w:rPr>
              <w:t xml:space="preserve">роектом постановления устанавливаются новые требования к субъектам предпринимательской деятельности, планирующим осуществлять и осуществляющим перевозки по маршрутам регулярных перевозок, по наличию у них подвижного состава, оснащенного </w:t>
            </w:r>
            <w:r w:rsidR="003A7F73">
              <w:rPr>
                <w:rFonts w:ascii="Times New Roman" w:hAnsi="Times New Roman"/>
                <w:color w:val="000000"/>
              </w:rPr>
              <w:t>в соответствии с требованиями проекта постановления</w:t>
            </w:r>
            <w:r w:rsidR="003A7F73" w:rsidRPr="00FF30FB">
              <w:rPr>
                <w:rFonts w:ascii="Times New Roman" w:hAnsi="Times New Roman"/>
                <w:color w:val="000000"/>
              </w:rPr>
              <w:t>.</w:t>
            </w:r>
          </w:p>
        </w:tc>
      </w:tr>
      <w:tr w:rsidR="00054977" w:rsidRPr="00B5281B">
        <w:tc>
          <w:tcPr>
            <w:tcW w:w="4782" w:type="dxa"/>
            <w:tcBorders>
              <w:top w:val="single" w:sz="4" w:space="0" w:color="auto"/>
              <w:left w:val="nil"/>
              <w:bottom w:val="single" w:sz="4" w:space="0" w:color="auto"/>
              <w:right w:val="single" w:sz="4" w:space="0" w:color="auto"/>
            </w:tcBorders>
          </w:tcPr>
          <w:p w:rsidR="00054977" w:rsidRDefault="00054977">
            <w:pPr>
              <w:pStyle w:val="aa"/>
            </w:pPr>
            <w:r>
              <w:t>Проект акта, регулирующий отношения в области организации и осуществления государственного контроля (надзора)</w:t>
            </w:r>
          </w:p>
        </w:tc>
        <w:tc>
          <w:tcPr>
            <w:tcW w:w="5487" w:type="dxa"/>
            <w:tcBorders>
              <w:top w:val="single" w:sz="4" w:space="0" w:color="auto"/>
              <w:left w:val="single" w:sz="4" w:space="0" w:color="auto"/>
              <w:bottom w:val="single" w:sz="4" w:space="0" w:color="auto"/>
              <w:right w:val="nil"/>
            </w:tcBorders>
          </w:tcPr>
          <w:p w:rsidR="00054977" w:rsidRPr="00B5281B" w:rsidRDefault="00892BA6" w:rsidP="00B5281B">
            <w:pPr>
              <w:pStyle w:val="a8"/>
              <w:rPr>
                <w:rFonts w:ascii="Times New Roman" w:hAnsi="Times New Roman"/>
                <w:color w:val="000000"/>
              </w:rPr>
            </w:pPr>
            <w:r>
              <w:rPr>
                <w:rFonts w:ascii="Times New Roman" w:hAnsi="Times New Roman"/>
                <w:color w:val="000000"/>
              </w:rPr>
              <w:t>нет</w:t>
            </w:r>
          </w:p>
        </w:tc>
      </w:tr>
      <w:tr w:rsidR="00054977">
        <w:tc>
          <w:tcPr>
            <w:tcW w:w="4782" w:type="dxa"/>
            <w:tcBorders>
              <w:top w:val="single" w:sz="4" w:space="0" w:color="auto"/>
              <w:left w:val="nil"/>
              <w:bottom w:val="single" w:sz="4" w:space="0" w:color="auto"/>
              <w:right w:val="single" w:sz="4" w:space="0" w:color="auto"/>
            </w:tcBorders>
          </w:tcPr>
          <w:p w:rsidR="00054977" w:rsidRDefault="00054977">
            <w:pPr>
              <w:pStyle w:val="aa"/>
            </w:pPr>
            <w:proofErr w:type="gramStart"/>
            <w:r>
              <w:t>Проект акта, регулирующий отношения в области установления новых или изменяющий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w:t>
            </w:r>
            <w:proofErr w:type="gramEnd"/>
          </w:p>
        </w:tc>
        <w:tc>
          <w:tcPr>
            <w:tcW w:w="5487" w:type="dxa"/>
            <w:tcBorders>
              <w:top w:val="single" w:sz="4" w:space="0" w:color="auto"/>
              <w:left w:val="single" w:sz="4" w:space="0" w:color="auto"/>
              <w:bottom w:val="single" w:sz="4" w:space="0" w:color="auto"/>
              <w:right w:val="nil"/>
            </w:tcBorders>
          </w:tcPr>
          <w:p w:rsidR="00054977" w:rsidRDefault="00045D30" w:rsidP="00892BA6">
            <w:pPr>
              <w:pStyle w:val="a8"/>
            </w:pPr>
            <w:r w:rsidRPr="008526F7">
              <w:rPr>
                <w:rFonts w:ascii="Times New Roman" w:hAnsi="Times New Roman"/>
                <w:color w:val="000000"/>
              </w:rPr>
              <w:t xml:space="preserve">да, проект </w:t>
            </w:r>
            <w:r w:rsidR="00892BA6">
              <w:rPr>
                <w:rFonts w:ascii="Times New Roman" w:hAnsi="Times New Roman"/>
                <w:color w:val="000000"/>
              </w:rPr>
              <w:t>постановления</w:t>
            </w:r>
            <w:r w:rsidRPr="008526F7">
              <w:rPr>
                <w:rFonts w:ascii="Times New Roman" w:hAnsi="Times New Roman"/>
                <w:color w:val="000000"/>
              </w:rPr>
              <w:t xml:space="preserve"> содержит </w:t>
            </w:r>
            <w:r w:rsidR="00892BA6">
              <w:rPr>
                <w:rFonts w:ascii="Times New Roman" w:hAnsi="Times New Roman"/>
                <w:color w:val="000000"/>
              </w:rPr>
              <w:t>новые требования к</w:t>
            </w:r>
            <w:r w:rsidRPr="008526F7">
              <w:rPr>
                <w:rFonts w:ascii="Times New Roman" w:hAnsi="Times New Roman"/>
                <w:color w:val="000000"/>
              </w:rPr>
              <w:t xml:space="preserve"> субъект</w:t>
            </w:r>
            <w:r w:rsidR="00892BA6">
              <w:rPr>
                <w:rFonts w:ascii="Times New Roman" w:hAnsi="Times New Roman"/>
                <w:color w:val="000000"/>
              </w:rPr>
              <w:t>ам</w:t>
            </w:r>
            <w:r w:rsidRPr="008526F7">
              <w:rPr>
                <w:rFonts w:ascii="Times New Roman" w:hAnsi="Times New Roman"/>
                <w:color w:val="000000"/>
              </w:rPr>
              <w:t xml:space="preserve"> предпринимательской деятельности</w:t>
            </w:r>
            <w:r>
              <w:rPr>
                <w:rFonts w:ascii="Times New Roman" w:hAnsi="Times New Roman"/>
                <w:color w:val="000000"/>
              </w:rPr>
              <w:t xml:space="preserve"> </w:t>
            </w:r>
            <w:r w:rsidR="00892BA6">
              <w:rPr>
                <w:rFonts w:ascii="Times New Roman" w:hAnsi="Times New Roman"/>
                <w:color w:val="000000"/>
              </w:rPr>
              <w:t>по оснащению подвижного состава</w:t>
            </w:r>
          </w:p>
        </w:tc>
      </w:tr>
      <w:tr w:rsidR="00054977">
        <w:tc>
          <w:tcPr>
            <w:tcW w:w="4782" w:type="dxa"/>
            <w:tcBorders>
              <w:top w:val="single" w:sz="4" w:space="0" w:color="auto"/>
              <w:left w:val="nil"/>
              <w:bottom w:val="single" w:sz="4" w:space="0" w:color="auto"/>
              <w:right w:val="single" w:sz="4" w:space="0" w:color="auto"/>
            </w:tcBorders>
          </w:tcPr>
          <w:p w:rsidR="00054977" w:rsidRDefault="00054977">
            <w:pPr>
              <w:pStyle w:val="aa"/>
            </w:pPr>
            <w:proofErr w:type="gramStart"/>
            <w:r>
              <w:t xml:space="preserve">Проект акта, регулирующий отношения в области установления новых или изменяющий ранее предусмотренные нормативными правовыми актами Чувашской Республики запреты для субъектов предпринимательской и </w:t>
            </w:r>
            <w:r>
              <w:lastRenderedPageBreak/>
              <w:t>инвестиционной деятельности</w:t>
            </w:r>
            <w:proofErr w:type="gramEnd"/>
          </w:p>
        </w:tc>
        <w:tc>
          <w:tcPr>
            <w:tcW w:w="5487" w:type="dxa"/>
            <w:tcBorders>
              <w:top w:val="single" w:sz="4" w:space="0" w:color="auto"/>
              <w:left w:val="single" w:sz="4" w:space="0" w:color="auto"/>
              <w:bottom w:val="single" w:sz="4" w:space="0" w:color="auto"/>
              <w:right w:val="nil"/>
            </w:tcBorders>
          </w:tcPr>
          <w:p w:rsidR="00054977" w:rsidRDefault="00892BA6" w:rsidP="00B5281B">
            <w:pPr>
              <w:pStyle w:val="a8"/>
            </w:pPr>
            <w:r>
              <w:rPr>
                <w:rFonts w:ascii="Times New Roman" w:hAnsi="Times New Roman"/>
                <w:color w:val="000000"/>
              </w:rPr>
              <w:lastRenderedPageBreak/>
              <w:t>нет</w:t>
            </w:r>
          </w:p>
        </w:tc>
      </w:tr>
      <w:tr w:rsidR="00054977">
        <w:tc>
          <w:tcPr>
            <w:tcW w:w="4782" w:type="dxa"/>
            <w:tcBorders>
              <w:top w:val="single" w:sz="4" w:space="0" w:color="auto"/>
              <w:left w:val="nil"/>
              <w:bottom w:val="single" w:sz="4" w:space="0" w:color="auto"/>
              <w:right w:val="single" w:sz="4" w:space="0" w:color="auto"/>
            </w:tcBorders>
          </w:tcPr>
          <w:p w:rsidR="00054977" w:rsidRDefault="00054977">
            <w:pPr>
              <w:pStyle w:val="aa"/>
            </w:pPr>
            <w:r>
              <w:lastRenderedPageBreak/>
              <w:t>Проект акта, регулирующий отношения в области установления или изменения ответственности за нарушение нормативных правовых актов Чувашской Республики, затрагивающих вопросы осуществления предпринимательской и иной экономической деятельности</w:t>
            </w:r>
          </w:p>
        </w:tc>
        <w:tc>
          <w:tcPr>
            <w:tcW w:w="5487" w:type="dxa"/>
            <w:tcBorders>
              <w:top w:val="single" w:sz="4" w:space="0" w:color="auto"/>
              <w:left w:val="single" w:sz="4" w:space="0" w:color="auto"/>
              <w:bottom w:val="single" w:sz="4" w:space="0" w:color="auto"/>
              <w:right w:val="nil"/>
            </w:tcBorders>
          </w:tcPr>
          <w:p w:rsidR="00054977" w:rsidRDefault="00045D30" w:rsidP="00892BA6">
            <w:pPr>
              <w:pStyle w:val="a8"/>
              <w:jc w:val="left"/>
            </w:pPr>
            <w:r>
              <w:t>нет</w:t>
            </w:r>
          </w:p>
        </w:tc>
      </w:tr>
    </w:tbl>
    <w:p w:rsidR="00054977" w:rsidRDefault="00054977">
      <w:pPr>
        <w:pStyle w:val="1"/>
      </w:pPr>
      <w:bookmarkStart w:id="4" w:name="sub_30065"/>
      <w:r>
        <w:t>3. Описание проблемы, на решение которой направлен предлагаемый способ регулирования</w:t>
      </w:r>
    </w:p>
    <w:bookmarkEnd w:id="4"/>
    <w:p w:rsidR="00054977" w:rsidRDefault="000549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3.1.</w:t>
            </w:r>
          </w:p>
        </w:tc>
        <w:tc>
          <w:tcPr>
            <w:tcW w:w="9380" w:type="dxa"/>
            <w:tcBorders>
              <w:top w:val="single" w:sz="4" w:space="0" w:color="auto"/>
              <w:left w:val="single" w:sz="4" w:space="0" w:color="auto"/>
              <w:bottom w:val="single" w:sz="4" w:space="0" w:color="auto"/>
              <w:right w:val="nil"/>
            </w:tcBorders>
          </w:tcPr>
          <w:p w:rsidR="00045D30" w:rsidRDefault="00054977" w:rsidP="00045D30">
            <w:pPr>
              <w:pStyle w:val="aa"/>
            </w:pPr>
            <w:r>
              <w:t xml:space="preserve">Описание проблемы, на решение которой направлен предлагаемый способ регулирования </w:t>
            </w:r>
          </w:p>
          <w:p w:rsidR="00054977" w:rsidRPr="00045D30" w:rsidRDefault="00CC777E" w:rsidP="00DF3747">
            <w:pPr>
              <w:suppressAutoHyphens/>
              <w:ind w:firstLine="470"/>
              <w:rPr>
                <w:rFonts w:ascii="Times New Roman" w:hAnsi="Times New Roman"/>
                <w:color w:val="000000"/>
              </w:rPr>
            </w:pPr>
            <w:r w:rsidRPr="00CC777E">
              <w:rPr>
                <w:rFonts w:ascii="Times New Roman" w:hAnsi="Times New Roman"/>
                <w:color w:val="000000"/>
              </w:rPr>
              <w:t xml:space="preserve">Средний возраст задействованного для осуществления перевозок по маршрутам регулярных перевозок на территории Чувашской Республики подвижного состава составляет 10 лет. Подвижной состав не отвечает требованиям федерального законодательства к обеспечению доступности для маломобильных граждан, не обеспечивается равный доступ к услугам общественного транспорта для инвалидов, отсутствует дублирование информации о следующей остановке по маршруту следования транспортного средства для инвалидов по зрению и по слуху, не обеспечиваются права пассажиров на безналичную оплату проезда. Кроме того, в большинстве своем подвижной состав не обеспечивает надлежащее качество транспортного обслуживания населения. Подвижной состав сильно изношен, не обеспечивает поддержание комфортной температуры в салоне транспортного средства при низкой или высокой температуре наружного воздуха. </w:t>
            </w:r>
            <w:proofErr w:type="gramStart"/>
            <w:r w:rsidRPr="00CC777E">
              <w:rPr>
                <w:rFonts w:ascii="Times New Roman" w:hAnsi="Times New Roman"/>
                <w:color w:val="000000"/>
              </w:rPr>
              <w:t>Перевозки по большинству маршрутов регулярных перевозок осуществляются по нерегулируемым тарифам на основании свидетельств об осуществлении перевозок, выданных в соответствии со статьей 39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roofErr w:type="gramEnd"/>
            <w:r w:rsidRPr="00CC777E">
              <w:rPr>
                <w:rFonts w:ascii="Times New Roman" w:hAnsi="Times New Roman"/>
                <w:color w:val="000000"/>
              </w:rPr>
              <w:t>), и продленных по истечении сроков их действия на следующий срок. В таких условиях требования к автобусам, осуществляющим перевозки по маршрутам регулярных перевозок, на большинстве маршрутов регулярных перевозок остаются на уровне 2015 года (дата принятия Федерального закона).</w:t>
            </w:r>
          </w:p>
        </w:tc>
      </w:tr>
      <w:tr w:rsidR="00054977" w:rsidRPr="006D4AA7">
        <w:tc>
          <w:tcPr>
            <w:tcW w:w="840" w:type="dxa"/>
            <w:tcBorders>
              <w:top w:val="single" w:sz="4" w:space="0" w:color="auto"/>
              <w:left w:val="nil"/>
              <w:bottom w:val="single" w:sz="4" w:space="0" w:color="auto"/>
              <w:right w:val="single" w:sz="4" w:space="0" w:color="auto"/>
            </w:tcBorders>
          </w:tcPr>
          <w:p w:rsidR="00054977" w:rsidRPr="006D4AA7" w:rsidRDefault="00054977">
            <w:pPr>
              <w:pStyle w:val="a8"/>
              <w:jc w:val="center"/>
            </w:pPr>
            <w:r w:rsidRPr="006D4AA7">
              <w:t>3.2.</w:t>
            </w:r>
          </w:p>
        </w:tc>
        <w:tc>
          <w:tcPr>
            <w:tcW w:w="9380" w:type="dxa"/>
            <w:tcBorders>
              <w:top w:val="single" w:sz="4" w:space="0" w:color="auto"/>
              <w:left w:val="single" w:sz="4" w:space="0" w:color="auto"/>
              <w:bottom w:val="single" w:sz="4" w:space="0" w:color="auto"/>
              <w:right w:val="nil"/>
            </w:tcBorders>
          </w:tcPr>
          <w:p w:rsidR="00045D30" w:rsidRPr="006D4AA7" w:rsidRDefault="00054977" w:rsidP="00045D30">
            <w:pPr>
              <w:pStyle w:val="aa"/>
            </w:pPr>
            <w:r w:rsidRPr="006D4AA7">
              <w:t xml:space="preserve">Негативные эффекты, возникающие в связи с наличием проблемы </w:t>
            </w:r>
          </w:p>
          <w:p w:rsidR="00054977" w:rsidRPr="006D4AA7" w:rsidRDefault="00CC777E" w:rsidP="00F15E9E">
            <w:pPr>
              <w:pStyle w:val="ConsPlusNonformat"/>
              <w:suppressAutoHyphens/>
              <w:ind w:firstLine="470"/>
              <w:jc w:val="both"/>
              <w:rPr>
                <w:rFonts w:ascii="Times New Roman" w:hAnsi="Times New Roman" w:cs="Times New Roman"/>
                <w:color w:val="000000"/>
                <w:sz w:val="24"/>
                <w:szCs w:val="24"/>
                <w:lang w:eastAsia="ru-RU"/>
              </w:rPr>
            </w:pPr>
            <w:r w:rsidRPr="00CC777E">
              <w:rPr>
                <w:rFonts w:ascii="Times New Roman" w:hAnsi="Times New Roman" w:cs="Times New Roman"/>
                <w:color w:val="000000"/>
                <w:sz w:val="24"/>
                <w:szCs w:val="24"/>
                <w:lang w:eastAsia="ru-RU"/>
              </w:rPr>
              <w:t>Перевозки пассажиров и багажа на территории Чувашской Республики осуществляются по 251 межмуниципальному маршруту регулярных перевозок. На территории городов Чебоксары и Новочебоксарск Чувашской Республики перевозки осуществляются по 51 муниципальному маршруту регулярных перевозок. Для осуществления перевозок по межмуниципальным маршрутам задействовано 685 автобусов. Для осуществления перевозок по муниципальным маршрутам городов Чебоксары и Новочебоксарск Чувашской Республики задействовано 264 автобуса и 279 троллейбусов. Общее количество транспортных средств на межмуниципальных маршрутах и муниципальных маршрутах городов Чебоксары и Новочебоксарск составляет 1228 единиц. Из общего числа транспортных средств, осуществляющих перевозки по вышеуказанным маршрутам, 512 автобусов и около 200 троллейбусов не соответствуют современным требованиям по обеспечению доступности и комфорта для пассажиров.</w:t>
            </w:r>
          </w:p>
        </w:tc>
      </w:tr>
      <w:tr w:rsidR="00054977" w:rsidRPr="006D4AA7">
        <w:tc>
          <w:tcPr>
            <w:tcW w:w="840" w:type="dxa"/>
            <w:tcBorders>
              <w:top w:val="single" w:sz="4" w:space="0" w:color="auto"/>
              <w:left w:val="nil"/>
              <w:bottom w:val="single" w:sz="4" w:space="0" w:color="auto"/>
              <w:right w:val="single" w:sz="4" w:space="0" w:color="auto"/>
            </w:tcBorders>
          </w:tcPr>
          <w:p w:rsidR="00054977" w:rsidRPr="006D4AA7" w:rsidRDefault="00054977">
            <w:pPr>
              <w:pStyle w:val="a8"/>
              <w:jc w:val="center"/>
            </w:pPr>
            <w:r w:rsidRPr="006D4AA7">
              <w:t>3.3.</w:t>
            </w:r>
          </w:p>
        </w:tc>
        <w:tc>
          <w:tcPr>
            <w:tcW w:w="9380" w:type="dxa"/>
            <w:tcBorders>
              <w:top w:val="single" w:sz="4" w:space="0" w:color="auto"/>
              <w:left w:val="single" w:sz="4" w:space="0" w:color="auto"/>
              <w:bottom w:val="single" w:sz="4" w:space="0" w:color="auto"/>
              <w:right w:val="nil"/>
            </w:tcBorders>
          </w:tcPr>
          <w:p w:rsidR="00045D30" w:rsidRPr="006D4AA7" w:rsidRDefault="00054977" w:rsidP="00045D30">
            <w:pPr>
              <w:pStyle w:val="aa"/>
            </w:pPr>
            <w:r w:rsidRPr="006D4AA7">
              <w:t>Риски и предполагаемые последствия, связанные с</w:t>
            </w:r>
            <w:r w:rsidR="00045D30" w:rsidRPr="006D4AA7">
              <w:t xml:space="preserve"> сохранением текущего положения</w:t>
            </w:r>
          </w:p>
          <w:p w:rsidR="00054977" w:rsidRPr="006D4AA7" w:rsidRDefault="00CC777E" w:rsidP="00F15E9E">
            <w:pPr>
              <w:pStyle w:val="af0"/>
              <w:spacing w:line="240" w:lineRule="auto"/>
              <w:ind w:firstLine="470"/>
              <w:rPr>
                <w:color w:val="000000"/>
              </w:rPr>
            </w:pPr>
            <w:proofErr w:type="gramStart"/>
            <w:r w:rsidRPr="00CC777E">
              <w:rPr>
                <w:color w:val="000000"/>
              </w:rPr>
              <w:t xml:space="preserve">Основной риск сохранения существующего положения связан с увеличением количества подвижного состава, задействованного для осуществления перевозок по маршрутам регулярных перевозок на территории Чувашской Республики, не </w:t>
            </w:r>
            <w:r w:rsidRPr="00CC777E">
              <w:rPr>
                <w:color w:val="000000"/>
              </w:rPr>
              <w:lastRenderedPageBreak/>
              <w:t>соответствующего современным требованиям к безопасности, комфорту перевозок и их доступности для инвалидов, с падением качества предоставляемых населению Чувашской Республики услуг по регулярным перевозкам автомобильным и городским наземным электрическим транспортом общего пользования.</w:t>
            </w:r>
            <w:proofErr w:type="gramEnd"/>
          </w:p>
        </w:tc>
      </w:tr>
    </w:tbl>
    <w:p w:rsidR="00054977" w:rsidRDefault="00054977" w:rsidP="00576DC0">
      <w:pPr>
        <w:pStyle w:val="1"/>
      </w:pPr>
      <w:bookmarkStart w:id="5" w:name="sub_30066"/>
      <w:r w:rsidRPr="006D4AA7">
        <w:lastRenderedPageBreak/>
        <w:t>4. Анализ опыта регионов по решению существующей проблемы</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4.1.</w:t>
            </w:r>
          </w:p>
        </w:tc>
        <w:tc>
          <w:tcPr>
            <w:tcW w:w="9380" w:type="dxa"/>
            <w:tcBorders>
              <w:top w:val="single" w:sz="4" w:space="0" w:color="auto"/>
              <w:left w:val="single" w:sz="4" w:space="0" w:color="auto"/>
              <w:bottom w:val="single" w:sz="4" w:space="0" w:color="auto"/>
              <w:right w:val="nil"/>
            </w:tcBorders>
          </w:tcPr>
          <w:p w:rsidR="00045D30" w:rsidRDefault="00054977" w:rsidP="00045D30">
            <w:pPr>
              <w:pStyle w:val="a8"/>
              <w:jc w:val="left"/>
            </w:pPr>
            <w:r>
              <w:t>Описание опыта</w:t>
            </w:r>
            <w:r w:rsidR="00BA237A">
              <w:t>:</w:t>
            </w:r>
            <w:r>
              <w:t xml:space="preserve"> </w:t>
            </w:r>
          </w:p>
          <w:p w:rsidR="00010451" w:rsidRDefault="00BA237A" w:rsidP="00010451">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р</w:t>
            </w:r>
            <w:r w:rsidR="00010451" w:rsidRPr="00010451">
              <w:rPr>
                <w:rFonts w:ascii="Times New Roman" w:eastAsia="Times New Roman" w:hAnsi="Times New Roman" w:cs="Times New Roman"/>
              </w:rPr>
              <w:t>аспоряжение Правительства Белгородской обл</w:t>
            </w:r>
            <w:r w:rsidR="00010451">
              <w:rPr>
                <w:rFonts w:ascii="Times New Roman" w:eastAsia="Times New Roman" w:hAnsi="Times New Roman" w:cs="Times New Roman"/>
              </w:rPr>
              <w:t>асти</w:t>
            </w:r>
            <w:r w:rsidR="00010451" w:rsidRPr="00010451">
              <w:rPr>
                <w:rFonts w:ascii="Times New Roman" w:eastAsia="Times New Roman" w:hAnsi="Times New Roman" w:cs="Times New Roman"/>
              </w:rPr>
              <w:t xml:space="preserve"> от 16</w:t>
            </w:r>
            <w:r w:rsidR="00010451">
              <w:rPr>
                <w:rFonts w:ascii="Times New Roman" w:eastAsia="Times New Roman" w:hAnsi="Times New Roman" w:cs="Times New Roman"/>
              </w:rPr>
              <w:t xml:space="preserve"> декабря 2019 г. №</w:t>
            </w:r>
            <w:r w:rsidR="00010451" w:rsidRPr="00010451">
              <w:rPr>
                <w:rFonts w:ascii="Times New Roman" w:eastAsia="Times New Roman" w:hAnsi="Times New Roman" w:cs="Times New Roman"/>
              </w:rPr>
              <w:t xml:space="preserve"> 673-рп </w:t>
            </w:r>
            <w:r w:rsidR="00010451">
              <w:rPr>
                <w:rFonts w:ascii="Times New Roman" w:eastAsia="Times New Roman" w:hAnsi="Times New Roman" w:cs="Times New Roman"/>
              </w:rPr>
              <w:t>«</w:t>
            </w:r>
            <w:r w:rsidR="00010451" w:rsidRPr="00010451">
              <w:rPr>
                <w:rFonts w:ascii="Times New Roman" w:eastAsia="Times New Roman" w:hAnsi="Times New Roman" w:cs="Times New Roman"/>
              </w:rPr>
              <w:t xml:space="preserve">Об утверждении </w:t>
            </w:r>
            <w:proofErr w:type="gramStart"/>
            <w:r w:rsidR="00010451" w:rsidRPr="00010451">
              <w:rPr>
                <w:rFonts w:ascii="Times New Roman" w:eastAsia="Times New Roman" w:hAnsi="Times New Roman" w:cs="Times New Roman"/>
              </w:rPr>
              <w:t xml:space="preserve">стандарта качества транспортного обслуживания </w:t>
            </w:r>
            <w:r w:rsidR="00010451">
              <w:rPr>
                <w:rFonts w:ascii="Times New Roman" w:eastAsia="Times New Roman" w:hAnsi="Times New Roman" w:cs="Times New Roman"/>
              </w:rPr>
              <w:t>населения Белгородской области</w:t>
            </w:r>
            <w:proofErr w:type="gramEnd"/>
            <w:r w:rsidR="00010451">
              <w:rPr>
                <w:rFonts w:ascii="Times New Roman" w:eastAsia="Times New Roman" w:hAnsi="Times New Roman" w:cs="Times New Roman"/>
              </w:rPr>
              <w:t>»;</w:t>
            </w:r>
          </w:p>
          <w:p w:rsidR="00010451" w:rsidRPr="00010451" w:rsidRDefault="00BA237A" w:rsidP="00010451">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р</w:t>
            </w:r>
            <w:r w:rsidR="00010451" w:rsidRPr="00010451">
              <w:rPr>
                <w:rFonts w:ascii="Times New Roman" w:eastAsia="Times New Roman" w:hAnsi="Times New Roman" w:cs="Times New Roman"/>
              </w:rPr>
              <w:t>аспоряжение Администрации Курской области от 30</w:t>
            </w:r>
            <w:r w:rsidR="00010451">
              <w:rPr>
                <w:rFonts w:ascii="Times New Roman" w:eastAsia="Times New Roman" w:hAnsi="Times New Roman" w:cs="Times New Roman"/>
              </w:rPr>
              <w:t xml:space="preserve"> января </w:t>
            </w:r>
            <w:r w:rsidR="00010451" w:rsidRPr="00010451">
              <w:rPr>
                <w:rFonts w:ascii="Times New Roman" w:eastAsia="Times New Roman" w:hAnsi="Times New Roman" w:cs="Times New Roman"/>
              </w:rPr>
              <w:t xml:space="preserve">2020 </w:t>
            </w:r>
            <w:r w:rsidR="00010451">
              <w:rPr>
                <w:rFonts w:ascii="Times New Roman" w:eastAsia="Times New Roman" w:hAnsi="Times New Roman" w:cs="Times New Roman"/>
              </w:rPr>
              <w:t>г. №</w:t>
            </w:r>
            <w:r w:rsidR="00010451" w:rsidRPr="00010451">
              <w:rPr>
                <w:rFonts w:ascii="Times New Roman" w:eastAsia="Times New Roman" w:hAnsi="Times New Roman" w:cs="Times New Roman"/>
              </w:rPr>
              <w:t xml:space="preserve"> 31-ра</w:t>
            </w:r>
            <w:r w:rsidR="00010451">
              <w:rPr>
                <w:rFonts w:ascii="Times New Roman" w:eastAsia="Times New Roman" w:hAnsi="Times New Roman" w:cs="Times New Roman"/>
              </w:rPr>
              <w:t xml:space="preserve"> «</w:t>
            </w:r>
            <w:r w:rsidR="00010451" w:rsidRPr="00010451">
              <w:rPr>
                <w:rFonts w:ascii="Times New Roman" w:eastAsia="Times New Roman" w:hAnsi="Times New Roman" w:cs="Times New Roman"/>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 пределах</w:t>
            </w:r>
            <w:r w:rsidR="00010451">
              <w:rPr>
                <w:rFonts w:ascii="Times New Roman" w:eastAsia="Times New Roman" w:hAnsi="Times New Roman" w:cs="Times New Roman"/>
              </w:rPr>
              <w:t xml:space="preserve"> Курской городской агломерации»;</w:t>
            </w:r>
          </w:p>
          <w:p w:rsidR="00010451" w:rsidRDefault="00BA237A" w:rsidP="00010451">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п</w:t>
            </w:r>
            <w:r w:rsidR="00010451" w:rsidRPr="00010451">
              <w:rPr>
                <w:rFonts w:ascii="Times New Roman" w:eastAsia="Times New Roman" w:hAnsi="Times New Roman" w:cs="Times New Roman"/>
              </w:rPr>
              <w:t>остановление Правительства Астраханской области от 7</w:t>
            </w:r>
            <w:r w:rsidR="00B55B17">
              <w:rPr>
                <w:rFonts w:ascii="Times New Roman" w:eastAsia="Times New Roman" w:hAnsi="Times New Roman" w:cs="Times New Roman"/>
              </w:rPr>
              <w:t xml:space="preserve"> июля </w:t>
            </w:r>
            <w:r w:rsidR="00010451" w:rsidRPr="00010451">
              <w:rPr>
                <w:rFonts w:ascii="Times New Roman" w:eastAsia="Times New Roman" w:hAnsi="Times New Roman" w:cs="Times New Roman"/>
              </w:rPr>
              <w:t xml:space="preserve">2022 </w:t>
            </w:r>
            <w:r w:rsidR="00B55B17">
              <w:rPr>
                <w:rFonts w:ascii="Times New Roman" w:eastAsia="Times New Roman" w:hAnsi="Times New Roman" w:cs="Times New Roman"/>
              </w:rPr>
              <w:t>г. № 308-П «</w:t>
            </w:r>
            <w:r w:rsidR="00010451" w:rsidRPr="00010451">
              <w:rPr>
                <w:rFonts w:ascii="Times New Roman" w:eastAsia="Times New Roman" w:hAnsi="Times New Roman" w:cs="Times New Roman"/>
              </w:rPr>
              <w:t>О социальном стандарте транспортного обслуживания населения Астраханской области при осуществлении регулярных перевозок пассажиров и б</w:t>
            </w:r>
            <w:r w:rsidR="00B55B17">
              <w:rPr>
                <w:rFonts w:ascii="Times New Roman" w:eastAsia="Times New Roman" w:hAnsi="Times New Roman" w:cs="Times New Roman"/>
              </w:rPr>
              <w:t>агажа автомобильным транспортом»</w:t>
            </w:r>
            <w:r>
              <w:rPr>
                <w:rFonts w:ascii="Times New Roman" w:eastAsia="Times New Roman" w:hAnsi="Times New Roman" w:cs="Times New Roman"/>
              </w:rPr>
              <w:t>.</w:t>
            </w:r>
          </w:p>
          <w:p w:rsidR="003D3756" w:rsidRPr="003D3756" w:rsidRDefault="003D3756" w:rsidP="003D3756">
            <w:pPr>
              <w:ind w:firstLine="0"/>
            </w:pP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4.2.</w:t>
            </w:r>
          </w:p>
        </w:tc>
        <w:tc>
          <w:tcPr>
            <w:tcW w:w="9380" w:type="dxa"/>
            <w:tcBorders>
              <w:top w:val="single" w:sz="4" w:space="0" w:color="auto"/>
              <w:left w:val="single" w:sz="4" w:space="0" w:color="auto"/>
              <w:bottom w:val="single" w:sz="4" w:space="0" w:color="auto"/>
              <w:right w:val="nil"/>
            </w:tcBorders>
          </w:tcPr>
          <w:p w:rsidR="00045D30" w:rsidRPr="00045D30" w:rsidRDefault="00045D30" w:rsidP="00045D30">
            <w:pPr>
              <w:pStyle w:val="aa"/>
            </w:pPr>
            <w:r>
              <w:t>Источник информации:</w:t>
            </w:r>
            <w:r w:rsidRPr="004F6928">
              <w:rPr>
                <w:rFonts w:ascii="Times New Roman" w:hAnsi="Times New Roman"/>
                <w:color w:val="000000"/>
              </w:rPr>
              <w:t xml:space="preserve"> </w:t>
            </w:r>
            <w:r w:rsidR="00B5281B" w:rsidRPr="00B5281B">
              <w:rPr>
                <w:rFonts w:ascii="Times New Roman" w:hAnsi="Times New Roman"/>
                <w:color w:val="000000"/>
              </w:rPr>
              <w:t>https://internet.garant.ru/</w:t>
            </w:r>
          </w:p>
          <w:p w:rsidR="00054977" w:rsidRDefault="00054977">
            <w:pPr>
              <w:pStyle w:val="a8"/>
              <w:jc w:val="center"/>
            </w:pPr>
          </w:p>
        </w:tc>
      </w:tr>
    </w:tbl>
    <w:p w:rsidR="00054977" w:rsidRDefault="00054977" w:rsidP="00576DC0">
      <w:pPr>
        <w:pStyle w:val="1"/>
      </w:pPr>
      <w:bookmarkStart w:id="6" w:name="sub_30067"/>
      <w:r>
        <w:t>5. Возможные варианты решения проблемы</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38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5.1.</w:t>
            </w:r>
          </w:p>
        </w:tc>
        <w:tc>
          <w:tcPr>
            <w:tcW w:w="9380" w:type="dxa"/>
            <w:tcBorders>
              <w:top w:val="single" w:sz="4" w:space="0" w:color="auto"/>
              <w:left w:val="single" w:sz="4" w:space="0" w:color="auto"/>
              <w:bottom w:val="single" w:sz="4" w:space="0" w:color="auto"/>
              <w:right w:val="nil"/>
            </w:tcBorders>
          </w:tcPr>
          <w:p w:rsidR="00045D30" w:rsidRDefault="00054977" w:rsidP="00045D30">
            <w:pPr>
              <w:pStyle w:val="aa"/>
            </w:pPr>
            <w:r>
              <w:t xml:space="preserve">Невмешательство </w:t>
            </w:r>
          </w:p>
          <w:p w:rsidR="00045D30" w:rsidRDefault="00045D30" w:rsidP="00045D30">
            <w:pPr>
              <w:pStyle w:val="aa"/>
            </w:pPr>
            <w:r w:rsidRPr="004F6928">
              <w:rPr>
                <w:rFonts w:ascii="Times New Roman" w:hAnsi="Times New Roman"/>
                <w:color w:val="000000"/>
              </w:rPr>
              <w:t xml:space="preserve">Сохранение текущего положения, то есть непринятие проекта </w:t>
            </w:r>
            <w:r w:rsidR="00B55B17">
              <w:rPr>
                <w:rFonts w:ascii="Times New Roman" w:hAnsi="Times New Roman"/>
                <w:color w:val="000000"/>
              </w:rPr>
              <w:t>постановления</w:t>
            </w:r>
          </w:p>
          <w:p w:rsidR="00054977" w:rsidRDefault="00054977">
            <w:pPr>
              <w:pStyle w:val="a8"/>
              <w:jc w:val="center"/>
            </w:pP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5.2.</w:t>
            </w:r>
          </w:p>
        </w:tc>
        <w:tc>
          <w:tcPr>
            <w:tcW w:w="9380" w:type="dxa"/>
            <w:tcBorders>
              <w:top w:val="single" w:sz="4" w:space="0" w:color="auto"/>
              <w:left w:val="single" w:sz="4" w:space="0" w:color="auto"/>
              <w:bottom w:val="single" w:sz="4" w:space="0" w:color="auto"/>
              <w:right w:val="nil"/>
            </w:tcBorders>
          </w:tcPr>
          <w:p w:rsidR="00045D30" w:rsidRPr="006D4AA7" w:rsidRDefault="00054977" w:rsidP="00045D30">
            <w:pPr>
              <w:pStyle w:val="aa"/>
            </w:pPr>
            <w:r w:rsidRPr="006D4AA7">
              <w:t>Совершенствование применения существующего регулирования</w:t>
            </w:r>
            <w:r w:rsidR="00045D30" w:rsidRPr="006D4AA7">
              <w:t xml:space="preserve"> </w:t>
            </w:r>
          </w:p>
          <w:p w:rsidR="00045D30" w:rsidRPr="006D4AA7" w:rsidRDefault="00045D30" w:rsidP="00045D30">
            <w:pPr>
              <w:ind w:firstLine="0"/>
            </w:pPr>
            <w:r w:rsidRPr="006D4AA7">
              <w:t xml:space="preserve">не рассматривается </w:t>
            </w:r>
          </w:p>
          <w:p w:rsidR="00054977" w:rsidRPr="006D4AA7" w:rsidRDefault="00054977">
            <w:pPr>
              <w:pStyle w:val="a8"/>
              <w:jc w:val="center"/>
            </w:pP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5.3.</w:t>
            </w:r>
          </w:p>
        </w:tc>
        <w:tc>
          <w:tcPr>
            <w:tcW w:w="9380" w:type="dxa"/>
            <w:tcBorders>
              <w:top w:val="single" w:sz="4" w:space="0" w:color="auto"/>
              <w:left w:val="single" w:sz="4" w:space="0" w:color="auto"/>
              <w:bottom w:val="single" w:sz="4" w:space="0" w:color="auto"/>
              <w:right w:val="nil"/>
            </w:tcBorders>
          </w:tcPr>
          <w:p w:rsidR="00054977" w:rsidRPr="006D4AA7" w:rsidRDefault="00054977" w:rsidP="00045D30">
            <w:pPr>
              <w:pStyle w:val="aa"/>
            </w:pPr>
            <w:r w:rsidRPr="006D4AA7">
              <w:t xml:space="preserve">Прямое государственное регулирование (форма) </w:t>
            </w:r>
          </w:p>
          <w:p w:rsidR="00045D30" w:rsidRPr="006D4AA7" w:rsidRDefault="00B55B17" w:rsidP="00045D30">
            <w:pPr>
              <w:pStyle w:val="af0"/>
              <w:suppressAutoHyphens/>
              <w:spacing w:line="240" w:lineRule="auto"/>
              <w:ind w:firstLine="0"/>
              <w:rPr>
                <w:color w:val="000000"/>
              </w:rPr>
            </w:pPr>
            <w:r w:rsidRPr="00B55B17">
              <w:rPr>
                <w:color w:val="000000"/>
              </w:rPr>
              <w:t>принятие проекта постановления Кабинета Министров Чувашской Республики, предусматривающего установление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Чувашской Республики и по муниципальным маршрутам города Новочебоксарска Чувашской Республики, города Чебоксары.</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5.4.</w:t>
            </w:r>
          </w:p>
        </w:tc>
        <w:tc>
          <w:tcPr>
            <w:tcW w:w="9380" w:type="dxa"/>
            <w:tcBorders>
              <w:top w:val="single" w:sz="4" w:space="0" w:color="auto"/>
              <w:left w:val="single" w:sz="4" w:space="0" w:color="auto"/>
              <w:bottom w:val="single" w:sz="4" w:space="0" w:color="auto"/>
              <w:right w:val="nil"/>
            </w:tcBorders>
          </w:tcPr>
          <w:p w:rsidR="00045D30" w:rsidRDefault="00045D30" w:rsidP="00045D30">
            <w:pPr>
              <w:pStyle w:val="aa"/>
            </w:pPr>
            <w:r>
              <w:t xml:space="preserve">Иные варианты решения проблемы: не рассматривались </w:t>
            </w:r>
          </w:p>
          <w:p w:rsidR="00054977" w:rsidRDefault="00054977">
            <w:pPr>
              <w:pStyle w:val="a8"/>
              <w:jc w:val="center"/>
            </w:pPr>
          </w:p>
        </w:tc>
      </w:tr>
    </w:tbl>
    <w:p w:rsidR="00054977" w:rsidRDefault="00054977" w:rsidP="00576DC0">
      <w:pPr>
        <w:pStyle w:val="1"/>
      </w:pPr>
      <w:bookmarkStart w:id="7" w:name="sub_30068"/>
      <w:r>
        <w:t>6. Сравнение возможных вариантов решения проблемы</w:t>
      </w:r>
      <w:bookmarkEnd w:id="7"/>
    </w:p>
    <w:p w:rsidR="00054977" w:rsidRDefault="00054977">
      <w:pPr>
        <w:pStyle w:val="1"/>
      </w:pPr>
      <w:bookmarkStart w:id="8" w:name="sub_30069"/>
      <w:r>
        <w:t>6.1. Основные группы субъектов предпринимательской и иной экономической деятельности, иные заинтересованные лица, включая исполнительные органы Чувашской Республики, интересы которых будут затронуты предлагаемым правовым регулированием, оценка количества таких субъектов</w:t>
      </w:r>
    </w:p>
    <w:bookmarkEnd w:id="8"/>
    <w:p w:rsidR="00054977" w:rsidRDefault="000549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9"/>
        <w:gridCol w:w="5210"/>
      </w:tblGrid>
      <w:tr w:rsidR="00054977">
        <w:tc>
          <w:tcPr>
            <w:tcW w:w="5059" w:type="dxa"/>
            <w:tcBorders>
              <w:top w:val="single" w:sz="4" w:space="0" w:color="auto"/>
              <w:left w:val="nil"/>
              <w:bottom w:val="single" w:sz="4" w:space="0" w:color="auto"/>
              <w:right w:val="single" w:sz="4" w:space="0" w:color="auto"/>
            </w:tcBorders>
          </w:tcPr>
          <w:p w:rsidR="00054977" w:rsidRDefault="00054977">
            <w:pPr>
              <w:pStyle w:val="a8"/>
              <w:jc w:val="center"/>
            </w:pPr>
            <w:r>
              <w:t>Группа участников отношений</w:t>
            </w:r>
          </w:p>
        </w:tc>
        <w:tc>
          <w:tcPr>
            <w:tcW w:w="5210" w:type="dxa"/>
            <w:tcBorders>
              <w:top w:val="single" w:sz="4" w:space="0" w:color="auto"/>
              <w:left w:val="single" w:sz="4" w:space="0" w:color="auto"/>
              <w:bottom w:val="single" w:sz="4" w:space="0" w:color="auto"/>
              <w:right w:val="nil"/>
            </w:tcBorders>
          </w:tcPr>
          <w:p w:rsidR="00054977" w:rsidRDefault="00054977">
            <w:pPr>
              <w:pStyle w:val="a8"/>
              <w:jc w:val="center"/>
            </w:pPr>
            <w:r>
              <w:t>Оценка количества участников отношений</w:t>
            </w:r>
          </w:p>
        </w:tc>
      </w:tr>
      <w:tr w:rsidR="00054977">
        <w:tc>
          <w:tcPr>
            <w:tcW w:w="5059" w:type="dxa"/>
            <w:tcBorders>
              <w:top w:val="single" w:sz="4" w:space="0" w:color="auto"/>
              <w:left w:val="nil"/>
              <w:bottom w:val="single" w:sz="4" w:space="0" w:color="auto"/>
              <w:right w:val="single" w:sz="4" w:space="0" w:color="auto"/>
            </w:tcBorders>
          </w:tcPr>
          <w:p w:rsidR="00054977" w:rsidRDefault="00C71887" w:rsidP="00444780">
            <w:pPr>
              <w:pStyle w:val="a8"/>
              <w:jc w:val="center"/>
            </w:pPr>
            <w:r>
              <w:t>субъекты предпринимательской деятельности</w:t>
            </w:r>
            <w:r w:rsidR="00444780">
              <w:t xml:space="preserve"> (перевозчики на маршрутах регулярных перевозок автомобильным и городским наземным электрическим транспортом)</w:t>
            </w:r>
          </w:p>
        </w:tc>
        <w:tc>
          <w:tcPr>
            <w:tcW w:w="5210" w:type="dxa"/>
            <w:tcBorders>
              <w:top w:val="single" w:sz="4" w:space="0" w:color="auto"/>
              <w:left w:val="single" w:sz="4" w:space="0" w:color="auto"/>
              <w:bottom w:val="single" w:sz="4" w:space="0" w:color="auto"/>
              <w:right w:val="nil"/>
            </w:tcBorders>
          </w:tcPr>
          <w:p w:rsidR="00054977" w:rsidRDefault="00444780" w:rsidP="00444780">
            <w:pPr>
              <w:pStyle w:val="a8"/>
              <w:jc w:val="center"/>
            </w:pPr>
            <w:r>
              <w:t xml:space="preserve">123 </w:t>
            </w:r>
            <w:r w:rsidR="000C6FFD">
              <w:t>(1121 автобусов)</w:t>
            </w:r>
          </w:p>
        </w:tc>
      </w:tr>
      <w:tr w:rsidR="00054977">
        <w:tc>
          <w:tcPr>
            <w:tcW w:w="5059" w:type="dxa"/>
            <w:tcBorders>
              <w:top w:val="single" w:sz="4" w:space="0" w:color="auto"/>
              <w:left w:val="nil"/>
              <w:bottom w:val="single" w:sz="4" w:space="0" w:color="auto"/>
              <w:right w:val="single" w:sz="4" w:space="0" w:color="auto"/>
            </w:tcBorders>
          </w:tcPr>
          <w:p w:rsidR="00054977" w:rsidRDefault="00045D30">
            <w:pPr>
              <w:pStyle w:val="a8"/>
              <w:jc w:val="center"/>
            </w:pPr>
            <w:r w:rsidRPr="00E542EE">
              <w:rPr>
                <w:rFonts w:ascii="Times New Roman" w:hAnsi="Times New Roman"/>
                <w:color w:val="000000"/>
              </w:rPr>
              <w:t>общество и потребители</w:t>
            </w:r>
            <w:r w:rsidR="00444780">
              <w:rPr>
                <w:rFonts w:ascii="Times New Roman" w:hAnsi="Times New Roman"/>
                <w:color w:val="000000"/>
              </w:rPr>
              <w:t xml:space="preserve"> (жители Чувашской </w:t>
            </w:r>
            <w:r w:rsidR="00444780">
              <w:rPr>
                <w:rFonts w:ascii="Times New Roman" w:hAnsi="Times New Roman"/>
                <w:color w:val="000000"/>
              </w:rPr>
              <w:lastRenderedPageBreak/>
              <w:t>Республики)</w:t>
            </w:r>
          </w:p>
        </w:tc>
        <w:tc>
          <w:tcPr>
            <w:tcW w:w="5210" w:type="dxa"/>
            <w:tcBorders>
              <w:top w:val="single" w:sz="4" w:space="0" w:color="auto"/>
              <w:left w:val="single" w:sz="4" w:space="0" w:color="auto"/>
              <w:bottom w:val="single" w:sz="4" w:space="0" w:color="auto"/>
              <w:right w:val="nil"/>
            </w:tcBorders>
          </w:tcPr>
          <w:p w:rsidR="00054977" w:rsidRDefault="00444780" w:rsidP="00F15E9E">
            <w:pPr>
              <w:pStyle w:val="a8"/>
              <w:jc w:val="center"/>
            </w:pPr>
            <w:r>
              <w:lastRenderedPageBreak/>
              <w:t>1173177</w:t>
            </w:r>
          </w:p>
        </w:tc>
      </w:tr>
      <w:tr w:rsidR="00054977">
        <w:tc>
          <w:tcPr>
            <w:tcW w:w="5059" w:type="dxa"/>
            <w:tcBorders>
              <w:top w:val="single" w:sz="4" w:space="0" w:color="auto"/>
              <w:left w:val="nil"/>
              <w:bottom w:val="single" w:sz="4" w:space="0" w:color="auto"/>
              <w:right w:val="single" w:sz="4" w:space="0" w:color="auto"/>
            </w:tcBorders>
          </w:tcPr>
          <w:p w:rsidR="00045D30" w:rsidRPr="00E542EE" w:rsidRDefault="00045D30" w:rsidP="00045D30">
            <w:pPr>
              <w:spacing w:line="235" w:lineRule="auto"/>
              <w:jc w:val="center"/>
              <w:rPr>
                <w:rFonts w:ascii="Times New Roman" w:hAnsi="Times New Roman"/>
                <w:color w:val="000000"/>
              </w:rPr>
            </w:pPr>
            <w:r w:rsidRPr="00E542EE">
              <w:rPr>
                <w:rFonts w:ascii="Times New Roman" w:hAnsi="Times New Roman"/>
                <w:color w:val="000000"/>
              </w:rPr>
              <w:lastRenderedPageBreak/>
              <w:t>государство,</w:t>
            </w:r>
          </w:p>
          <w:p w:rsidR="00054977" w:rsidRDefault="00045D30" w:rsidP="00045D30">
            <w:pPr>
              <w:pStyle w:val="a8"/>
              <w:jc w:val="center"/>
            </w:pPr>
            <w:r w:rsidRPr="00E542EE">
              <w:rPr>
                <w:rFonts w:ascii="Times New Roman" w:hAnsi="Times New Roman"/>
                <w:color w:val="000000"/>
              </w:rPr>
              <w:t xml:space="preserve">в лице </w:t>
            </w:r>
            <w:r>
              <w:rPr>
                <w:rFonts w:ascii="Times New Roman" w:hAnsi="Times New Roman"/>
                <w:color w:val="000000"/>
              </w:rPr>
              <w:t xml:space="preserve">Минтранса </w:t>
            </w:r>
            <w:r w:rsidRPr="00E542EE">
              <w:rPr>
                <w:rFonts w:ascii="Times New Roman" w:hAnsi="Times New Roman"/>
                <w:color w:val="000000"/>
              </w:rPr>
              <w:t>Чувашии</w:t>
            </w:r>
          </w:p>
        </w:tc>
        <w:tc>
          <w:tcPr>
            <w:tcW w:w="5210" w:type="dxa"/>
            <w:tcBorders>
              <w:top w:val="single" w:sz="4" w:space="0" w:color="auto"/>
              <w:left w:val="single" w:sz="4" w:space="0" w:color="auto"/>
              <w:bottom w:val="single" w:sz="4" w:space="0" w:color="auto"/>
              <w:right w:val="nil"/>
            </w:tcBorders>
          </w:tcPr>
          <w:p w:rsidR="00054977" w:rsidRDefault="00045D30" w:rsidP="00045D30">
            <w:pPr>
              <w:pStyle w:val="a8"/>
              <w:jc w:val="center"/>
            </w:pPr>
            <w:r>
              <w:t>1</w:t>
            </w:r>
          </w:p>
        </w:tc>
      </w:tr>
    </w:tbl>
    <w:p w:rsidR="00054977" w:rsidRDefault="00054977">
      <w:pPr>
        <w:pStyle w:val="1"/>
      </w:pPr>
      <w:bookmarkStart w:id="9" w:name="sub_30070"/>
      <w:r>
        <w:t>6.2. Ожидаемое негативное и позитивное воздействие каждого из вариантов достижения поставленных целей</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4252"/>
      </w:tblGrid>
      <w:tr w:rsidR="00045D30" w:rsidRPr="00E542EE" w:rsidTr="00BA237A">
        <w:trPr>
          <w:tblHeader/>
        </w:trPr>
        <w:tc>
          <w:tcPr>
            <w:tcW w:w="3652" w:type="dxa"/>
          </w:tcPr>
          <w:bookmarkEnd w:id="9"/>
          <w:p w:rsidR="00045D30" w:rsidRPr="00E542EE" w:rsidRDefault="00045D30" w:rsidP="002C3053">
            <w:pPr>
              <w:spacing w:line="235" w:lineRule="auto"/>
              <w:jc w:val="center"/>
              <w:rPr>
                <w:rFonts w:ascii="Times New Roman" w:hAnsi="Times New Roman"/>
                <w:color w:val="000000"/>
              </w:rPr>
            </w:pPr>
            <w:r w:rsidRPr="00E542EE">
              <w:rPr>
                <w:rFonts w:ascii="Times New Roman" w:hAnsi="Times New Roman"/>
                <w:color w:val="000000"/>
              </w:rPr>
              <w:t>Группа участников отношений</w:t>
            </w:r>
          </w:p>
        </w:tc>
        <w:tc>
          <w:tcPr>
            <w:tcW w:w="2410" w:type="dxa"/>
          </w:tcPr>
          <w:p w:rsidR="00045D30" w:rsidRPr="00444780" w:rsidRDefault="00045D30" w:rsidP="00F15E9E">
            <w:pPr>
              <w:spacing w:line="235" w:lineRule="auto"/>
              <w:ind w:firstLine="34"/>
              <w:jc w:val="center"/>
              <w:rPr>
                <w:rFonts w:ascii="Times New Roman" w:hAnsi="Times New Roman"/>
                <w:color w:val="000000"/>
              </w:rPr>
            </w:pPr>
            <w:r w:rsidRPr="00444780">
              <w:rPr>
                <w:rFonts w:ascii="Times New Roman" w:hAnsi="Times New Roman"/>
                <w:color w:val="000000"/>
              </w:rPr>
              <w:t>Невмешательство</w:t>
            </w:r>
          </w:p>
        </w:tc>
        <w:tc>
          <w:tcPr>
            <w:tcW w:w="4252" w:type="dxa"/>
          </w:tcPr>
          <w:p w:rsidR="00045D30" w:rsidRPr="00444780" w:rsidRDefault="00045D30" w:rsidP="00F15E9E">
            <w:pPr>
              <w:spacing w:line="235" w:lineRule="auto"/>
              <w:ind w:firstLine="0"/>
              <w:jc w:val="center"/>
              <w:rPr>
                <w:rFonts w:ascii="Times New Roman" w:hAnsi="Times New Roman"/>
                <w:color w:val="000000"/>
              </w:rPr>
            </w:pPr>
            <w:r w:rsidRPr="00444780">
              <w:rPr>
                <w:rFonts w:ascii="Times New Roman" w:hAnsi="Times New Roman"/>
                <w:color w:val="000000"/>
              </w:rPr>
              <w:t>Прямое государственное регулирование</w:t>
            </w:r>
          </w:p>
        </w:tc>
      </w:tr>
      <w:tr w:rsidR="00045D30" w:rsidRPr="00E542EE" w:rsidTr="00BA237A">
        <w:trPr>
          <w:tblHeader/>
        </w:trPr>
        <w:tc>
          <w:tcPr>
            <w:tcW w:w="3652" w:type="dxa"/>
          </w:tcPr>
          <w:p w:rsidR="00045D30" w:rsidRPr="00E542EE" w:rsidRDefault="00045D30" w:rsidP="002C3053">
            <w:pPr>
              <w:spacing w:line="235" w:lineRule="auto"/>
              <w:jc w:val="center"/>
              <w:rPr>
                <w:rFonts w:ascii="Times New Roman" w:hAnsi="Times New Roman"/>
                <w:color w:val="000000"/>
              </w:rPr>
            </w:pPr>
            <w:r w:rsidRPr="00E542EE">
              <w:rPr>
                <w:rFonts w:ascii="Times New Roman" w:hAnsi="Times New Roman"/>
                <w:color w:val="000000"/>
              </w:rPr>
              <w:t>1</w:t>
            </w:r>
          </w:p>
        </w:tc>
        <w:tc>
          <w:tcPr>
            <w:tcW w:w="2410" w:type="dxa"/>
          </w:tcPr>
          <w:p w:rsidR="00045D30" w:rsidRPr="00E542EE" w:rsidRDefault="00045D30" w:rsidP="002C3053">
            <w:pPr>
              <w:spacing w:line="235" w:lineRule="auto"/>
              <w:jc w:val="center"/>
              <w:rPr>
                <w:rFonts w:ascii="Times New Roman" w:hAnsi="Times New Roman"/>
                <w:color w:val="000000"/>
              </w:rPr>
            </w:pPr>
            <w:r w:rsidRPr="00E542EE">
              <w:rPr>
                <w:rFonts w:ascii="Times New Roman" w:hAnsi="Times New Roman"/>
                <w:color w:val="000000"/>
              </w:rPr>
              <w:t>2</w:t>
            </w:r>
          </w:p>
        </w:tc>
        <w:tc>
          <w:tcPr>
            <w:tcW w:w="4252" w:type="dxa"/>
          </w:tcPr>
          <w:p w:rsidR="00045D30" w:rsidRPr="00E542EE" w:rsidRDefault="00045D30" w:rsidP="002C3053">
            <w:pPr>
              <w:spacing w:line="235" w:lineRule="auto"/>
              <w:jc w:val="center"/>
              <w:rPr>
                <w:rFonts w:ascii="Times New Roman" w:hAnsi="Times New Roman"/>
                <w:color w:val="000000"/>
              </w:rPr>
            </w:pPr>
            <w:r w:rsidRPr="00E542EE">
              <w:rPr>
                <w:rFonts w:ascii="Times New Roman" w:hAnsi="Times New Roman"/>
                <w:color w:val="000000"/>
              </w:rPr>
              <w:t>3</w:t>
            </w:r>
          </w:p>
        </w:tc>
      </w:tr>
      <w:tr w:rsidR="00045D30" w:rsidRPr="00E542EE" w:rsidTr="00BA237A">
        <w:tc>
          <w:tcPr>
            <w:tcW w:w="3652" w:type="dxa"/>
            <w:vAlign w:val="center"/>
          </w:tcPr>
          <w:p w:rsidR="00045D30" w:rsidRPr="00E542EE" w:rsidRDefault="00444780" w:rsidP="00F15E9E">
            <w:pPr>
              <w:spacing w:line="264" w:lineRule="auto"/>
              <w:ind w:firstLine="0"/>
              <w:jc w:val="center"/>
              <w:rPr>
                <w:color w:val="000000"/>
              </w:rPr>
            </w:pPr>
            <w:r>
              <w:rPr>
                <w:b/>
                <w:color w:val="000000"/>
              </w:rPr>
              <w:t>субъекты предпринимательской деятельности</w:t>
            </w:r>
          </w:p>
        </w:tc>
        <w:tc>
          <w:tcPr>
            <w:tcW w:w="2410" w:type="dxa"/>
            <w:vAlign w:val="center"/>
          </w:tcPr>
          <w:p w:rsidR="00045D30" w:rsidRPr="00E542EE" w:rsidRDefault="00444780" w:rsidP="00F15E9E">
            <w:pPr>
              <w:spacing w:line="264" w:lineRule="auto"/>
              <w:ind w:firstLine="34"/>
              <w:jc w:val="center"/>
              <w:rPr>
                <w:color w:val="000000"/>
              </w:rPr>
            </w:pPr>
            <w:r>
              <w:t>нейтральный</w:t>
            </w:r>
            <w:r w:rsidR="00045D30" w:rsidRPr="00E542EE">
              <w:t xml:space="preserve">  </w:t>
            </w:r>
          </w:p>
        </w:tc>
        <w:tc>
          <w:tcPr>
            <w:tcW w:w="4252" w:type="dxa"/>
            <w:vAlign w:val="center"/>
          </w:tcPr>
          <w:p w:rsidR="00045D30" w:rsidRPr="00E542EE" w:rsidRDefault="00444780" w:rsidP="00444780">
            <w:pPr>
              <w:spacing w:line="264" w:lineRule="auto"/>
              <w:ind w:firstLine="0"/>
            </w:pPr>
            <w:r>
              <w:rPr>
                <w:color w:val="000000"/>
              </w:rPr>
              <w:t>разнонаправленный, но больше положительный</w:t>
            </w:r>
          </w:p>
        </w:tc>
      </w:tr>
      <w:tr w:rsidR="00444780" w:rsidRPr="00E542EE" w:rsidTr="00BA237A">
        <w:tc>
          <w:tcPr>
            <w:tcW w:w="3652" w:type="dxa"/>
            <w:vAlign w:val="center"/>
          </w:tcPr>
          <w:p w:rsidR="00444780" w:rsidRPr="00E542EE" w:rsidRDefault="00444780" w:rsidP="00F15E9E">
            <w:pPr>
              <w:spacing w:line="264" w:lineRule="auto"/>
              <w:ind w:firstLine="0"/>
              <w:jc w:val="center"/>
              <w:rPr>
                <w:color w:val="000000"/>
              </w:rPr>
            </w:pPr>
            <w:r>
              <w:rPr>
                <w:b/>
                <w:color w:val="000000"/>
              </w:rPr>
              <w:t>о</w:t>
            </w:r>
            <w:r w:rsidRPr="00E542EE">
              <w:rPr>
                <w:b/>
                <w:color w:val="000000"/>
              </w:rPr>
              <w:t>бщество и потребители</w:t>
            </w:r>
          </w:p>
        </w:tc>
        <w:tc>
          <w:tcPr>
            <w:tcW w:w="2410" w:type="dxa"/>
          </w:tcPr>
          <w:p w:rsidR="00444780" w:rsidRPr="00E542EE" w:rsidRDefault="00444780" w:rsidP="005130C7">
            <w:pPr>
              <w:spacing w:line="264" w:lineRule="auto"/>
              <w:ind w:firstLine="34"/>
              <w:jc w:val="center"/>
              <w:rPr>
                <w:color w:val="000000"/>
              </w:rPr>
            </w:pPr>
            <w:r>
              <w:rPr>
                <w:color w:val="000000"/>
              </w:rPr>
              <w:t>негативный</w:t>
            </w:r>
          </w:p>
        </w:tc>
        <w:tc>
          <w:tcPr>
            <w:tcW w:w="4252" w:type="dxa"/>
          </w:tcPr>
          <w:p w:rsidR="00444780" w:rsidRPr="00E542EE" w:rsidRDefault="00444780" w:rsidP="005130C7">
            <w:pPr>
              <w:spacing w:line="264" w:lineRule="auto"/>
              <w:rPr>
                <w:color w:val="000000"/>
              </w:rPr>
            </w:pPr>
            <w:r w:rsidRPr="00E542EE">
              <w:rPr>
                <w:color w:val="000000"/>
              </w:rPr>
              <w:t xml:space="preserve"> </w:t>
            </w:r>
            <w:r>
              <w:rPr>
                <w:color w:val="000000"/>
              </w:rPr>
              <w:t>позитивный</w:t>
            </w:r>
          </w:p>
        </w:tc>
      </w:tr>
      <w:tr w:rsidR="00045D30" w:rsidRPr="00E542EE" w:rsidTr="00BA237A">
        <w:tc>
          <w:tcPr>
            <w:tcW w:w="3652" w:type="dxa"/>
          </w:tcPr>
          <w:p w:rsidR="00045D30" w:rsidRPr="00E542EE" w:rsidRDefault="00444780" w:rsidP="00F15E9E">
            <w:pPr>
              <w:spacing w:line="264" w:lineRule="auto"/>
              <w:ind w:firstLine="0"/>
              <w:jc w:val="center"/>
              <w:rPr>
                <w:b/>
                <w:color w:val="000000"/>
              </w:rPr>
            </w:pPr>
            <w:r>
              <w:rPr>
                <w:b/>
                <w:color w:val="000000"/>
              </w:rPr>
              <w:t>г</w:t>
            </w:r>
            <w:r w:rsidR="00045D30" w:rsidRPr="00E542EE">
              <w:rPr>
                <w:b/>
                <w:color w:val="000000"/>
              </w:rPr>
              <w:t>осударство</w:t>
            </w:r>
          </w:p>
        </w:tc>
        <w:tc>
          <w:tcPr>
            <w:tcW w:w="2410" w:type="dxa"/>
          </w:tcPr>
          <w:p w:rsidR="00045D30" w:rsidRPr="00E542EE" w:rsidRDefault="00444780" w:rsidP="00F15E9E">
            <w:pPr>
              <w:spacing w:line="264" w:lineRule="auto"/>
              <w:ind w:firstLine="34"/>
              <w:jc w:val="center"/>
              <w:rPr>
                <w:color w:val="000000"/>
              </w:rPr>
            </w:pPr>
            <w:r>
              <w:rPr>
                <w:color w:val="000000"/>
              </w:rPr>
              <w:t>негативный</w:t>
            </w:r>
          </w:p>
        </w:tc>
        <w:tc>
          <w:tcPr>
            <w:tcW w:w="4252" w:type="dxa"/>
          </w:tcPr>
          <w:p w:rsidR="00045D30" w:rsidRPr="00E542EE" w:rsidRDefault="00045D30" w:rsidP="00444780">
            <w:pPr>
              <w:spacing w:line="264" w:lineRule="auto"/>
              <w:rPr>
                <w:color w:val="000000"/>
              </w:rPr>
            </w:pPr>
            <w:r w:rsidRPr="00E542EE">
              <w:rPr>
                <w:color w:val="000000"/>
              </w:rPr>
              <w:t xml:space="preserve"> </w:t>
            </w:r>
            <w:r w:rsidR="00444780">
              <w:rPr>
                <w:color w:val="000000"/>
              </w:rPr>
              <w:t>позитивный</w:t>
            </w:r>
          </w:p>
        </w:tc>
      </w:tr>
    </w:tbl>
    <w:p w:rsidR="00054977" w:rsidRDefault="00054977">
      <w:pPr>
        <w:pStyle w:val="1"/>
      </w:pPr>
      <w:bookmarkStart w:id="10" w:name="sub_30071"/>
      <w:r>
        <w:t>6.3. Количественная оценка соответствующего воздействия (если можно)</w:t>
      </w:r>
    </w:p>
    <w:bookmarkEnd w:id="10"/>
    <w:p w:rsidR="00054977" w:rsidRDefault="00054977" w:rsidP="00A97F9A">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9"/>
        <w:gridCol w:w="5210"/>
      </w:tblGrid>
      <w:tr w:rsidR="00054977">
        <w:tc>
          <w:tcPr>
            <w:tcW w:w="5059" w:type="dxa"/>
            <w:tcBorders>
              <w:top w:val="single" w:sz="4" w:space="0" w:color="auto"/>
              <w:left w:val="nil"/>
              <w:bottom w:val="single" w:sz="4" w:space="0" w:color="auto"/>
              <w:right w:val="single" w:sz="4" w:space="0" w:color="auto"/>
            </w:tcBorders>
          </w:tcPr>
          <w:p w:rsidR="00054977" w:rsidRDefault="00054977">
            <w:pPr>
              <w:pStyle w:val="a8"/>
              <w:jc w:val="center"/>
            </w:pPr>
            <w:r>
              <w:t>Варианты</w:t>
            </w:r>
          </w:p>
        </w:tc>
        <w:tc>
          <w:tcPr>
            <w:tcW w:w="5210" w:type="dxa"/>
            <w:tcBorders>
              <w:top w:val="single" w:sz="4" w:space="0" w:color="auto"/>
              <w:left w:val="single" w:sz="4" w:space="0" w:color="auto"/>
              <w:bottom w:val="single" w:sz="4" w:space="0" w:color="auto"/>
              <w:right w:val="nil"/>
            </w:tcBorders>
          </w:tcPr>
          <w:p w:rsidR="00054977" w:rsidRDefault="00054977">
            <w:pPr>
              <w:pStyle w:val="a8"/>
              <w:jc w:val="center"/>
            </w:pPr>
            <w:r>
              <w:t>Количественная оценка соответствующего воздействия (если можно)</w:t>
            </w:r>
          </w:p>
        </w:tc>
      </w:tr>
      <w:tr w:rsidR="00054977">
        <w:tc>
          <w:tcPr>
            <w:tcW w:w="5059" w:type="dxa"/>
            <w:tcBorders>
              <w:top w:val="single" w:sz="4" w:space="0" w:color="auto"/>
              <w:left w:val="nil"/>
              <w:bottom w:val="single" w:sz="4" w:space="0" w:color="auto"/>
              <w:right w:val="single" w:sz="4" w:space="0" w:color="auto"/>
            </w:tcBorders>
          </w:tcPr>
          <w:p w:rsidR="00054977" w:rsidRDefault="00045D30">
            <w:pPr>
              <w:pStyle w:val="aa"/>
            </w:pPr>
            <w:r>
              <w:t xml:space="preserve">Невмешательство </w:t>
            </w:r>
          </w:p>
        </w:tc>
        <w:tc>
          <w:tcPr>
            <w:tcW w:w="5210" w:type="dxa"/>
            <w:tcBorders>
              <w:top w:val="single" w:sz="4" w:space="0" w:color="auto"/>
              <w:left w:val="single" w:sz="4" w:space="0" w:color="auto"/>
              <w:bottom w:val="single" w:sz="4" w:space="0" w:color="auto"/>
              <w:right w:val="nil"/>
            </w:tcBorders>
          </w:tcPr>
          <w:p w:rsidR="00054977" w:rsidRPr="00045D30" w:rsidRDefault="00045D30" w:rsidP="00442B95">
            <w:pPr>
              <w:spacing w:line="228" w:lineRule="auto"/>
              <w:ind w:firstLine="0"/>
              <w:rPr>
                <w:rFonts w:ascii="Times New Roman" w:hAnsi="Times New Roman"/>
                <w:color w:val="000000"/>
              </w:rPr>
            </w:pPr>
            <w:r w:rsidRPr="00AA43D4">
              <w:rPr>
                <w:rFonts w:ascii="Times New Roman" w:hAnsi="Times New Roman"/>
                <w:color w:val="000000"/>
              </w:rPr>
              <w:t xml:space="preserve">Сохранение текущего положения, то есть непринятие проекта </w:t>
            </w:r>
            <w:r w:rsidR="00444780">
              <w:rPr>
                <w:rFonts w:ascii="Times New Roman" w:hAnsi="Times New Roman"/>
                <w:color w:val="000000"/>
              </w:rPr>
              <w:t>постановления</w:t>
            </w:r>
            <w:r w:rsidRPr="00AA43D4">
              <w:rPr>
                <w:rFonts w:ascii="Times New Roman" w:hAnsi="Times New Roman"/>
                <w:color w:val="000000"/>
              </w:rPr>
              <w:t>.</w:t>
            </w:r>
            <w:r w:rsidR="009D793E">
              <w:t xml:space="preserve"> </w:t>
            </w:r>
            <w:r w:rsidR="00444780" w:rsidRPr="00444780">
              <w:t xml:space="preserve">Перевозки пассажиров и багажа на территории Чувашской Республики осуществляют </w:t>
            </w:r>
            <w:r w:rsidR="00444780">
              <w:t xml:space="preserve">123 перевозчика </w:t>
            </w:r>
            <w:r w:rsidR="00444780" w:rsidRPr="00444780">
              <w:t>по 251 межмуниципальному маршруту регулярных перевозок. На территории городов Чебоксары и Новочебоксарск Чувашской Республики перевозки осуществляются по 51 муниципальному маршруту регулярных перевозок. Для осуществления перевозок по межмуниципальным маршрутам задействовано 685 автобусов. Для осуществления перевозок по муниципальным маршрутам городов Чебоксары и Новочебоксарск Чувашской Республики задействовано 264 автобуса и 279 троллейбусов. Общее количество транспортных средств на межмуниципальных маршрутах и муниципальных маршрутах городов Чебоксары и Новочебоксарск составляет 1228 единиц. Из общего числа транспортных средств, осуществляющих перевозки по вышеуказанным маршрутам, 512 автобусов и около 200 троллейбусов не соответствуют современным требованиям по обеспечению доступности и комфорта для пассажиров.</w:t>
            </w:r>
            <w:r w:rsidR="00444780">
              <w:t xml:space="preserve"> Д</w:t>
            </w:r>
            <w:r w:rsidR="00444780" w:rsidRPr="00444780">
              <w:t xml:space="preserve">еятельность по перевозкам пассажиров и багажа автомобильным и городским наземным электрическим транспортом общего пользования на межмуниципальных маршрутах регулярных перевозок на территории Чувашской Республики и на муниципальных маршрутах регулярных перевозок городов Чебоксары и Новочебоксарск Чувашской Республики будет осуществляться в отсутствии установленных действующим законодательством требований к обеспечению доступности для инвалидов. </w:t>
            </w:r>
            <w:r w:rsidR="0085375C">
              <w:t xml:space="preserve"> </w:t>
            </w:r>
            <w:r w:rsidR="0085375C">
              <w:lastRenderedPageBreak/>
              <w:t xml:space="preserve">Около  220 автобусов оснащены возможностью использования маломобильных групп населения. </w:t>
            </w:r>
            <w:r w:rsidR="00442B95">
              <w:t>У</w:t>
            </w:r>
            <w:r w:rsidR="00444780" w:rsidRPr="00444780">
              <w:t>слуги по перевозке пассажиров и багажа по маршрутам регулярных перевозок не</w:t>
            </w:r>
            <w:r w:rsidR="00442B95">
              <w:t xml:space="preserve"> будут</w:t>
            </w:r>
            <w:r w:rsidR="00444780" w:rsidRPr="00444780">
              <w:t xml:space="preserve"> соответств</w:t>
            </w:r>
            <w:r w:rsidR="00442B95">
              <w:t>овать</w:t>
            </w:r>
            <w:r w:rsidR="00444780" w:rsidRPr="00444780">
              <w:t xml:space="preserve"> современным требованиям к качеству перевозок. </w:t>
            </w:r>
          </w:p>
        </w:tc>
      </w:tr>
      <w:tr w:rsidR="00054977">
        <w:tc>
          <w:tcPr>
            <w:tcW w:w="5059" w:type="dxa"/>
            <w:tcBorders>
              <w:top w:val="single" w:sz="4" w:space="0" w:color="auto"/>
              <w:left w:val="nil"/>
              <w:bottom w:val="single" w:sz="4" w:space="0" w:color="auto"/>
              <w:right w:val="single" w:sz="4" w:space="0" w:color="auto"/>
            </w:tcBorders>
          </w:tcPr>
          <w:p w:rsidR="00054977" w:rsidRDefault="00045D30">
            <w:pPr>
              <w:pStyle w:val="aa"/>
            </w:pPr>
            <w:r w:rsidRPr="00E542EE">
              <w:rPr>
                <w:rFonts w:ascii="Times New Roman" w:hAnsi="Times New Roman"/>
                <w:color w:val="000000"/>
              </w:rPr>
              <w:lastRenderedPageBreak/>
              <w:t>Прямое государственное регулирование</w:t>
            </w:r>
          </w:p>
        </w:tc>
        <w:tc>
          <w:tcPr>
            <w:tcW w:w="5210" w:type="dxa"/>
            <w:tcBorders>
              <w:top w:val="single" w:sz="4" w:space="0" w:color="auto"/>
              <w:left w:val="single" w:sz="4" w:space="0" w:color="auto"/>
              <w:bottom w:val="single" w:sz="4" w:space="0" w:color="auto"/>
              <w:right w:val="nil"/>
            </w:tcBorders>
          </w:tcPr>
          <w:p w:rsidR="008C2232" w:rsidRPr="00045D30" w:rsidRDefault="00442B95" w:rsidP="00291C1C">
            <w:pPr>
              <w:suppressAutoHyphens/>
              <w:spacing w:after="20"/>
              <w:ind w:firstLine="0"/>
              <w:rPr>
                <w:rFonts w:ascii="Times New Roman" w:hAnsi="Times New Roman"/>
                <w:color w:val="000000"/>
              </w:rPr>
            </w:pPr>
            <w:r>
              <w:rPr>
                <w:rFonts w:ascii="Times New Roman" w:hAnsi="Times New Roman"/>
                <w:color w:val="000000"/>
              </w:rPr>
              <w:t>Проект постановления</w:t>
            </w:r>
            <w:r w:rsidR="00045D30" w:rsidRPr="00AA43D4">
              <w:rPr>
                <w:rFonts w:ascii="Times New Roman" w:hAnsi="Times New Roman"/>
                <w:color w:val="000000"/>
              </w:rPr>
              <w:t xml:space="preserve"> </w:t>
            </w:r>
            <w:r w:rsidRPr="00442B95">
              <w:rPr>
                <w:rFonts w:ascii="Times New Roman" w:hAnsi="Times New Roman"/>
                <w:color w:val="000000"/>
              </w:rPr>
              <w:t>обеспечит повышение качества транспортного обслуживания населения, доступность общественного транспорта для инвалидов. Результатом принятия проекта постановления станет постепенное обеспечение соответствия всех транспортных средств, задействованных для осуществления перевозок на межмуниципальных маршрутах регулярных перевозок на территории Чувашской Республики и на муниципальных маршрутах регулярных перевозок городов Чебоксары и Новочебоксарск Чувашской Республики, требованиям к доступности для инвалидов, комфорту для пассажиров и безопасности перевозок.</w:t>
            </w:r>
          </w:p>
        </w:tc>
      </w:tr>
    </w:tbl>
    <w:p w:rsidR="00045D30" w:rsidRDefault="00045D30"/>
    <w:p w:rsidR="00054977" w:rsidRDefault="00054977" w:rsidP="00576DC0">
      <w:pPr>
        <w:pStyle w:val="1"/>
      </w:pPr>
      <w:bookmarkStart w:id="11" w:name="sub_30072"/>
      <w:r>
        <w:t>6.4. Оценка влияния проекта на социальное и экономическое развитие Чувашской Республики. Взаимосвязь предлагаемого правового регулирования (анализ влияния последствий реализации проекта акта) с государственными программами и иными стратегическими документами (если можно)</w:t>
      </w:r>
      <w:bookmarkEnd w:id="11"/>
    </w:p>
    <w:p w:rsidR="00054977" w:rsidRPr="00FF1D38" w:rsidRDefault="00054977" w:rsidP="00FF1D38">
      <w:pPr>
        <w:jc w:val="center"/>
        <w:rPr>
          <w:u w:val="single"/>
        </w:rPr>
      </w:pPr>
      <w:r w:rsidRPr="00FF1D38">
        <w:t xml:space="preserve">  </w:t>
      </w:r>
      <w:r w:rsidR="00FF1D38" w:rsidRPr="00FF1D38">
        <w:rPr>
          <w:u w:val="single"/>
        </w:rPr>
        <w:t>Постановление Кабинета Министров Чувашской Ре</w:t>
      </w:r>
      <w:r w:rsidR="00FF1D38">
        <w:rPr>
          <w:u w:val="single"/>
        </w:rPr>
        <w:t>спублики от 29 декабря 2018 г. №</w:t>
      </w:r>
      <w:r w:rsidR="00FF1D38" w:rsidRPr="00FF1D38">
        <w:rPr>
          <w:u w:val="single"/>
        </w:rPr>
        <w:t> 599</w:t>
      </w:r>
      <w:r w:rsidR="00FF1D38" w:rsidRPr="00FF1D38">
        <w:rPr>
          <w:u w:val="single"/>
        </w:rPr>
        <w:br/>
      </w:r>
      <w:r w:rsidR="00BA237A">
        <w:rPr>
          <w:u w:val="single"/>
        </w:rPr>
        <w:t>«</w:t>
      </w:r>
      <w:r w:rsidR="00FF1D38" w:rsidRPr="00FF1D38">
        <w:rPr>
          <w:u w:val="single"/>
        </w:rPr>
        <w:t>О государственной </w:t>
      </w:r>
      <w:r w:rsidR="00BA237A">
        <w:rPr>
          <w:u w:val="single"/>
        </w:rPr>
        <w:t>программе Чувашской Республики «</w:t>
      </w:r>
      <w:r w:rsidR="00FF1D38" w:rsidRPr="00FF1D38">
        <w:rPr>
          <w:u w:val="single"/>
        </w:rPr>
        <w:t>Развитие транспортн</w:t>
      </w:r>
      <w:r w:rsidR="00BA237A">
        <w:rPr>
          <w:u w:val="single"/>
        </w:rPr>
        <w:t>ой системы Чувашской Республики»</w:t>
      </w:r>
    </w:p>
    <w:p w:rsidR="00054977" w:rsidRPr="00442B95" w:rsidRDefault="00054977" w:rsidP="00442B95">
      <w:pPr>
        <w:pStyle w:val="a9"/>
        <w:jc w:val="center"/>
        <w:rPr>
          <w:rFonts w:ascii="Times New Roman" w:hAnsi="Times New Roman" w:cs="Times New Roman"/>
          <w:sz w:val="22"/>
          <w:szCs w:val="22"/>
        </w:rPr>
      </w:pPr>
      <w:r w:rsidRPr="00442B95">
        <w:rPr>
          <w:rFonts w:ascii="Times New Roman" w:hAnsi="Times New Roman" w:cs="Times New Roman"/>
          <w:sz w:val="22"/>
          <w:szCs w:val="22"/>
        </w:rPr>
        <w:t>(наименование нормативного правового акта)</w:t>
      </w:r>
    </w:p>
    <w:p w:rsidR="00054977" w:rsidRDefault="000549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520"/>
        <w:gridCol w:w="2520"/>
      </w:tblGrid>
      <w:tr w:rsidR="00054977" w:rsidRPr="00442B95">
        <w:tc>
          <w:tcPr>
            <w:tcW w:w="2660" w:type="dxa"/>
            <w:tcBorders>
              <w:top w:val="single" w:sz="4" w:space="0" w:color="auto"/>
              <w:left w:val="nil"/>
              <w:bottom w:val="single" w:sz="4" w:space="0" w:color="auto"/>
              <w:right w:val="single" w:sz="4" w:space="0" w:color="auto"/>
            </w:tcBorders>
          </w:tcPr>
          <w:p w:rsidR="00054977" w:rsidRPr="00442B95" w:rsidRDefault="00054977">
            <w:pPr>
              <w:pStyle w:val="a8"/>
              <w:jc w:val="center"/>
            </w:pPr>
            <w:r w:rsidRPr="00442B95">
              <w:t>Наименование показателя (индикатора) государственной программы Чувашской Республики</w:t>
            </w:r>
          </w:p>
        </w:tc>
        <w:tc>
          <w:tcPr>
            <w:tcW w:w="2520" w:type="dxa"/>
            <w:tcBorders>
              <w:top w:val="single" w:sz="4" w:space="0" w:color="auto"/>
              <w:left w:val="single" w:sz="4" w:space="0" w:color="auto"/>
              <w:bottom w:val="single" w:sz="4" w:space="0" w:color="auto"/>
              <w:right w:val="single" w:sz="4" w:space="0" w:color="auto"/>
            </w:tcBorders>
          </w:tcPr>
          <w:p w:rsidR="00054977" w:rsidRPr="00442B95" w:rsidRDefault="00291C1C" w:rsidP="00291C1C">
            <w:pPr>
              <w:pStyle w:val="a8"/>
              <w:jc w:val="center"/>
            </w:pPr>
            <w:r w:rsidRPr="00442B95">
              <w:t>2023 год</w:t>
            </w:r>
          </w:p>
        </w:tc>
        <w:tc>
          <w:tcPr>
            <w:tcW w:w="2520" w:type="dxa"/>
            <w:tcBorders>
              <w:top w:val="single" w:sz="4" w:space="0" w:color="auto"/>
              <w:left w:val="single" w:sz="4" w:space="0" w:color="auto"/>
              <w:bottom w:val="single" w:sz="4" w:space="0" w:color="auto"/>
              <w:right w:val="single" w:sz="4" w:space="0" w:color="auto"/>
            </w:tcBorders>
          </w:tcPr>
          <w:p w:rsidR="00054977" w:rsidRPr="00442B95" w:rsidRDefault="00231480" w:rsidP="00231480">
            <w:pPr>
              <w:pStyle w:val="a8"/>
              <w:jc w:val="center"/>
            </w:pPr>
            <w:r w:rsidRPr="00442B95">
              <w:t>2024 год</w:t>
            </w:r>
          </w:p>
        </w:tc>
        <w:tc>
          <w:tcPr>
            <w:tcW w:w="2520" w:type="dxa"/>
            <w:tcBorders>
              <w:top w:val="single" w:sz="4" w:space="0" w:color="auto"/>
              <w:left w:val="single" w:sz="4" w:space="0" w:color="auto"/>
              <w:bottom w:val="single" w:sz="4" w:space="0" w:color="auto"/>
              <w:right w:val="nil"/>
            </w:tcBorders>
          </w:tcPr>
          <w:p w:rsidR="00054977" w:rsidRPr="00442B95" w:rsidRDefault="00231480" w:rsidP="00231480">
            <w:pPr>
              <w:pStyle w:val="a8"/>
              <w:jc w:val="center"/>
            </w:pPr>
            <w:r w:rsidRPr="00442B95">
              <w:t>2025 год</w:t>
            </w:r>
          </w:p>
        </w:tc>
      </w:tr>
      <w:tr w:rsidR="00054977" w:rsidRPr="00442B95">
        <w:tc>
          <w:tcPr>
            <w:tcW w:w="2660" w:type="dxa"/>
            <w:tcBorders>
              <w:top w:val="single" w:sz="4" w:space="0" w:color="auto"/>
              <w:left w:val="nil"/>
              <w:bottom w:val="single" w:sz="4" w:space="0" w:color="auto"/>
              <w:right w:val="single" w:sz="4" w:space="0" w:color="auto"/>
            </w:tcBorders>
          </w:tcPr>
          <w:p w:rsidR="00442B95" w:rsidRPr="00442B95" w:rsidRDefault="00442B95" w:rsidP="00442B95">
            <w:pPr>
              <w:widowControl/>
              <w:autoSpaceDE/>
              <w:autoSpaceDN/>
              <w:adjustRightInd/>
              <w:ind w:firstLine="0"/>
              <w:rPr>
                <w:rFonts w:ascii="Times New Roman" w:eastAsia="Times New Roman" w:hAnsi="Times New Roman" w:cs="Times New Roman"/>
              </w:rPr>
            </w:pPr>
            <w:r w:rsidRPr="00442B95">
              <w:rPr>
                <w:rFonts w:ascii="Times New Roman" w:eastAsia="Times New Roman" w:hAnsi="Times New Roman" w:cs="Times New Roman"/>
              </w:rPr>
              <w:t xml:space="preserve">Количество перевезенных транспортом общего пользования пассажиров </w:t>
            </w:r>
            <w:r w:rsidR="008D359D">
              <w:rPr>
                <w:rFonts w:ascii="Times New Roman" w:eastAsia="Times New Roman" w:hAnsi="Times New Roman" w:cs="Times New Roman"/>
              </w:rPr>
              <w:t>(тыс. чел.)</w:t>
            </w:r>
          </w:p>
          <w:p w:rsidR="00054977" w:rsidRPr="00442B95" w:rsidRDefault="00054977">
            <w:pPr>
              <w:pStyle w:val="a8"/>
            </w:pPr>
          </w:p>
        </w:tc>
        <w:tc>
          <w:tcPr>
            <w:tcW w:w="2520" w:type="dxa"/>
            <w:tcBorders>
              <w:top w:val="single" w:sz="4" w:space="0" w:color="auto"/>
              <w:left w:val="single" w:sz="4" w:space="0" w:color="auto"/>
              <w:bottom w:val="single" w:sz="4" w:space="0" w:color="auto"/>
              <w:right w:val="single" w:sz="4" w:space="0" w:color="auto"/>
            </w:tcBorders>
          </w:tcPr>
          <w:p w:rsidR="00442B95" w:rsidRPr="00442B95" w:rsidRDefault="00442B95" w:rsidP="00442B95">
            <w:pPr>
              <w:widowControl/>
              <w:autoSpaceDE/>
              <w:autoSpaceDN/>
              <w:adjustRightInd/>
              <w:ind w:firstLine="0"/>
              <w:jc w:val="center"/>
              <w:rPr>
                <w:rFonts w:ascii="Times New Roman" w:eastAsia="Times New Roman" w:hAnsi="Times New Roman" w:cs="Times New Roman"/>
              </w:rPr>
            </w:pPr>
            <w:r w:rsidRPr="00442B95">
              <w:rPr>
                <w:rFonts w:ascii="Times New Roman" w:eastAsia="Times New Roman" w:hAnsi="Times New Roman" w:cs="Times New Roman"/>
              </w:rPr>
              <w:t xml:space="preserve">128997,6 </w:t>
            </w:r>
          </w:p>
          <w:p w:rsidR="00231480" w:rsidRPr="00442B95" w:rsidRDefault="00231480" w:rsidP="00231480">
            <w:pPr>
              <w:pStyle w:val="a8"/>
              <w:jc w:val="center"/>
            </w:pPr>
          </w:p>
          <w:p w:rsidR="00231480" w:rsidRPr="00442B95" w:rsidRDefault="00231480" w:rsidP="00231480">
            <w:pPr>
              <w:pStyle w:val="a8"/>
              <w:jc w:val="center"/>
            </w:pPr>
          </w:p>
          <w:p w:rsidR="00054977" w:rsidRPr="00442B95" w:rsidRDefault="00054977" w:rsidP="00231480">
            <w:pPr>
              <w:pStyle w:val="a8"/>
              <w:jc w:val="center"/>
            </w:pPr>
          </w:p>
        </w:tc>
        <w:tc>
          <w:tcPr>
            <w:tcW w:w="2520" w:type="dxa"/>
            <w:tcBorders>
              <w:top w:val="single" w:sz="4" w:space="0" w:color="auto"/>
              <w:left w:val="single" w:sz="4" w:space="0" w:color="auto"/>
              <w:bottom w:val="single" w:sz="4" w:space="0" w:color="auto"/>
              <w:right w:val="single" w:sz="4" w:space="0" w:color="auto"/>
            </w:tcBorders>
          </w:tcPr>
          <w:p w:rsidR="00442B95" w:rsidRPr="00442B95" w:rsidRDefault="00442B95" w:rsidP="00442B95">
            <w:pPr>
              <w:widowControl/>
              <w:autoSpaceDE/>
              <w:autoSpaceDN/>
              <w:adjustRightInd/>
              <w:ind w:firstLine="0"/>
              <w:jc w:val="center"/>
              <w:rPr>
                <w:rFonts w:ascii="Times New Roman" w:eastAsia="Times New Roman" w:hAnsi="Times New Roman" w:cs="Times New Roman"/>
              </w:rPr>
            </w:pPr>
            <w:r w:rsidRPr="00442B95">
              <w:rPr>
                <w:rFonts w:ascii="Times New Roman" w:eastAsia="Times New Roman" w:hAnsi="Times New Roman" w:cs="Times New Roman"/>
              </w:rPr>
              <w:t xml:space="preserve">130201,4 </w:t>
            </w:r>
          </w:p>
          <w:p w:rsidR="00054977" w:rsidRPr="00442B95" w:rsidRDefault="00054977" w:rsidP="00231480">
            <w:pPr>
              <w:pStyle w:val="a8"/>
              <w:jc w:val="center"/>
            </w:pPr>
          </w:p>
        </w:tc>
        <w:tc>
          <w:tcPr>
            <w:tcW w:w="2520" w:type="dxa"/>
            <w:tcBorders>
              <w:top w:val="single" w:sz="4" w:space="0" w:color="auto"/>
              <w:left w:val="single" w:sz="4" w:space="0" w:color="auto"/>
              <w:bottom w:val="single" w:sz="4" w:space="0" w:color="auto"/>
              <w:right w:val="nil"/>
            </w:tcBorders>
          </w:tcPr>
          <w:p w:rsidR="00442B95" w:rsidRPr="00442B95" w:rsidRDefault="00442B95" w:rsidP="00442B95">
            <w:pPr>
              <w:widowControl/>
              <w:autoSpaceDE/>
              <w:autoSpaceDN/>
              <w:adjustRightInd/>
              <w:ind w:firstLine="0"/>
              <w:jc w:val="center"/>
              <w:rPr>
                <w:rFonts w:ascii="Times New Roman" w:eastAsia="Times New Roman" w:hAnsi="Times New Roman" w:cs="Times New Roman"/>
              </w:rPr>
            </w:pPr>
            <w:r w:rsidRPr="00442B95">
              <w:rPr>
                <w:rFonts w:ascii="Times New Roman" w:eastAsia="Times New Roman" w:hAnsi="Times New Roman" w:cs="Times New Roman"/>
              </w:rPr>
              <w:t xml:space="preserve">132006,2 </w:t>
            </w:r>
          </w:p>
          <w:p w:rsidR="00054977" w:rsidRPr="00442B95" w:rsidRDefault="00054977" w:rsidP="00231480">
            <w:pPr>
              <w:pStyle w:val="a8"/>
              <w:jc w:val="center"/>
            </w:pPr>
          </w:p>
        </w:tc>
      </w:tr>
    </w:tbl>
    <w:p w:rsidR="00054977" w:rsidRDefault="00054977"/>
    <w:p w:rsidR="00054977" w:rsidRDefault="00054977">
      <w:pPr>
        <w:pStyle w:val="1"/>
      </w:pPr>
      <w:bookmarkStart w:id="12" w:name="sub_30073"/>
      <w:r>
        <w:t>6.5. Выводы по результатам оценки вариантов регулирования</w:t>
      </w:r>
    </w:p>
    <w:bookmarkEnd w:id="12"/>
    <w:p w:rsidR="00045D30" w:rsidRDefault="00045D30" w:rsidP="00231480">
      <w:pPr>
        <w:spacing w:line="228" w:lineRule="auto"/>
        <w:jc w:val="left"/>
        <w:rPr>
          <w:rFonts w:ascii="Times New Roman" w:hAnsi="Times New Roman" w:cs="Times New Roman"/>
          <w:color w:val="000000"/>
        </w:rPr>
      </w:pPr>
      <w:r w:rsidRPr="00AA43D4">
        <w:rPr>
          <w:rFonts w:ascii="Times New Roman" w:hAnsi="Times New Roman" w:cs="Times New Roman"/>
          <w:color w:val="000000"/>
        </w:rPr>
        <w:t xml:space="preserve">В результате анализа выгод и издержек вариантов регулирования рекомендуется принятие проекта </w:t>
      </w:r>
      <w:r w:rsidR="008D359D">
        <w:rPr>
          <w:rFonts w:ascii="Times New Roman" w:hAnsi="Times New Roman" w:cs="Times New Roman"/>
          <w:color w:val="000000"/>
        </w:rPr>
        <w:t>постановления</w:t>
      </w:r>
      <w:r w:rsidRPr="00AA43D4">
        <w:rPr>
          <w:rFonts w:ascii="Times New Roman" w:hAnsi="Times New Roman" w:cs="Times New Roman"/>
          <w:color w:val="000000"/>
        </w:rPr>
        <w:t>.</w:t>
      </w:r>
    </w:p>
    <w:p w:rsidR="00054977" w:rsidRPr="00045D30" w:rsidRDefault="00054977" w:rsidP="00045D30">
      <w:pPr>
        <w:spacing w:line="228" w:lineRule="auto"/>
        <w:jc w:val="center"/>
        <w:rPr>
          <w:rFonts w:ascii="Times New Roman" w:hAnsi="Times New Roman" w:cs="Times New Roman"/>
          <w:color w:val="000000"/>
        </w:rPr>
      </w:pPr>
      <w:r>
        <w:rPr>
          <w:sz w:val="22"/>
          <w:szCs w:val="22"/>
        </w:rPr>
        <w:t xml:space="preserve">  _____________________________________________________________________</w:t>
      </w:r>
    </w:p>
    <w:p w:rsidR="00054977" w:rsidRDefault="00054977">
      <w:pPr>
        <w:pStyle w:val="a9"/>
        <w:rPr>
          <w:sz w:val="22"/>
          <w:szCs w:val="22"/>
        </w:rPr>
      </w:pPr>
      <w:r>
        <w:rPr>
          <w:sz w:val="22"/>
          <w:szCs w:val="22"/>
        </w:rPr>
        <w:t xml:space="preserve">                  (наименование выбранного варианта)</w:t>
      </w:r>
    </w:p>
    <w:p w:rsidR="00054977" w:rsidRDefault="00054977" w:rsidP="00576DC0">
      <w:pPr>
        <w:pStyle w:val="1"/>
      </w:pPr>
      <w:bookmarkStart w:id="13" w:name="sub_30074"/>
      <w:r>
        <w:t>7. Публичные консультации</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1820"/>
        <w:gridCol w:w="406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lastRenderedPageBreak/>
              <w:t>7.1.</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Сведения об обсуждении идеи (концепции) проекта акта</w:t>
            </w:r>
          </w:p>
        </w:tc>
        <w:tc>
          <w:tcPr>
            <w:tcW w:w="5880" w:type="dxa"/>
            <w:gridSpan w:val="2"/>
            <w:tcBorders>
              <w:top w:val="single" w:sz="4" w:space="0" w:color="auto"/>
              <w:left w:val="single" w:sz="4" w:space="0" w:color="auto"/>
              <w:bottom w:val="single" w:sz="4" w:space="0" w:color="auto"/>
              <w:right w:val="nil"/>
            </w:tcBorders>
          </w:tcPr>
          <w:p w:rsidR="00054977" w:rsidRDefault="00054977">
            <w:pPr>
              <w:pStyle w:val="a8"/>
              <w:jc w:val="center"/>
            </w:pPr>
            <w:r>
              <w:t>___________</w:t>
            </w:r>
            <w:r w:rsidR="00032062">
              <w:rPr>
                <w:u w:val="single"/>
              </w:rPr>
              <w:t>нет</w:t>
            </w:r>
            <w:r>
              <w:t>____________________________</w:t>
            </w:r>
          </w:p>
          <w:p w:rsidR="00054977" w:rsidRDefault="00054977">
            <w:pPr>
              <w:pStyle w:val="a8"/>
              <w:jc w:val="center"/>
            </w:pPr>
            <w:r>
              <w:t>(да/ нет), если да, то заполните далее</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7.1.1.</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 xml:space="preserve">Ссылка на официальный сайт </w:t>
            </w:r>
            <w:hyperlink r:id="rId8" w:history="1">
              <w:r>
                <w:rPr>
                  <w:rStyle w:val="a4"/>
                  <w:rFonts w:cs="Times New Roman CYR"/>
                </w:rPr>
                <w:t>regulations.cap.ru</w:t>
              </w:r>
            </w:hyperlink>
            <w:r>
              <w:t xml:space="preserve"> в информационно-телекоммуникационной сети "Интернет" (далее - сайт regulations.cap.ru), где размещено уведомление об обсуждении идеи (концепции) проекта акта</w:t>
            </w:r>
          </w:p>
        </w:tc>
        <w:tc>
          <w:tcPr>
            <w:tcW w:w="5880" w:type="dxa"/>
            <w:gridSpan w:val="2"/>
            <w:tcBorders>
              <w:top w:val="single" w:sz="4" w:space="0" w:color="auto"/>
              <w:left w:val="single" w:sz="4" w:space="0" w:color="auto"/>
              <w:bottom w:val="single" w:sz="4" w:space="0" w:color="auto"/>
              <w:right w:val="nil"/>
            </w:tcBorders>
          </w:tcPr>
          <w:p w:rsidR="00054977" w:rsidRDefault="00231480">
            <w:pPr>
              <w:pStyle w:val="a8"/>
              <w:jc w:val="center"/>
            </w:pPr>
            <w:r w:rsidRPr="008D359D">
              <w:t>нет</w:t>
            </w:r>
          </w:p>
          <w:p w:rsidR="00054977" w:rsidRDefault="00032062" w:rsidP="00032062">
            <w:pPr>
              <w:pStyle w:val="a8"/>
              <w:jc w:val="center"/>
            </w:pPr>
            <w:r w:rsidRPr="00E542EE">
              <w:rPr>
                <w:rFonts w:ascii="Times New Roman" w:hAnsi="Times New Roman"/>
                <w:color w:val="000000"/>
              </w:rPr>
              <w:t xml:space="preserve"> </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7.1.2.</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Стороны, принявшие участие в обсуждении идеи (концепции) проекта акта</w:t>
            </w:r>
          </w:p>
        </w:tc>
        <w:tc>
          <w:tcPr>
            <w:tcW w:w="1820" w:type="dxa"/>
            <w:tcBorders>
              <w:top w:val="single" w:sz="4" w:space="0" w:color="auto"/>
              <w:left w:val="single" w:sz="4" w:space="0" w:color="auto"/>
              <w:bottom w:val="single" w:sz="4" w:space="0" w:color="auto"/>
              <w:right w:val="single" w:sz="4" w:space="0" w:color="auto"/>
            </w:tcBorders>
          </w:tcPr>
          <w:p w:rsidR="00054977" w:rsidRDefault="00231480">
            <w:pPr>
              <w:pStyle w:val="a8"/>
              <w:jc w:val="center"/>
            </w:pPr>
            <w:r>
              <w:t>__</w:t>
            </w:r>
            <w:r w:rsidR="00054977">
              <w:t>_</w:t>
            </w:r>
            <w:r w:rsidRPr="008D359D">
              <w:rPr>
                <w:u w:val="single"/>
              </w:rPr>
              <w:t>0</w:t>
            </w:r>
            <w:r w:rsidR="00054977">
              <w:t>______</w:t>
            </w:r>
          </w:p>
          <w:p w:rsidR="00054977" w:rsidRDefault="00054977">
            <w:pPr>
              <w:pStyle w:val="a8"/>
              <w:jc w:val="center"/>
            </w:pPr>
            <w:r>
              <w:t>(количество)</w:t>
            </w:r>
          </w:p>
        </w:tc>
        <w:tc>
          <w:tcPr>
            <w:tcW w:w="4060" w:type="dxa"/>
            <w:tcBorders>
              <w:top w:val="single" w:sz="4" w:space="0" w:color="auto"/>
              <w:left w:val="single" w:sz="4" w:space="0" w:color="auto"/>
              <w:bottom w:val="single" w:sz="4" w:space="0" w:color="auto"/>
              <w:right w:val="nil"/>
            </w:tcBorders>
          </w:tcPr>
          <w:p w:rsidR="00054977" w:rsidRDefault="00231480">
            <w:pPr>
              <w:pStyle w:val="a8"/>
              <w:jc w:val="center"/>
            </w:pPr>
            <w:r w:rsidRPr="008D359D">
              <w:t>нет</w:t>
            </w:r>
          </w:p>
          <w:p w:rsidR="00054977" w:rsidRDefault="00054977">
            <w:pPr>
              <w:pStyle w:val="a8"/>
              <w:jc w:val="center"/>
            </w:pPr>
            <w:r>
              <w:t>(наименования сторон)</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7.1.3.</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Стороны, направившие комментарии при обсуждении идеи (концепции) проекта акта</w:t>
            </w:r>
          </w:p>
        </w:tc>
        <w:tc>
          <w:tcPr>
            <w:tcW w:w="1820" w:type="dxa"/>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____</w:t>
            </w:r>
            <w:r w:rsidR="00231480" w:rsidRPr="008D359D">
              <w:rPr>
                <w:u w:val="single"/>
              </w:rPr>
              <w:t>0</w:t>
            </w:r>
            <w:r>
              <w:t>______</w:t>
            </w:r>
          </w:p>
          <w:p w:rsidR="00054977" w:rsidRDefault="00054977">
            <w:pPr>
              <w:pStyle w:val="a8"/>
              <w:jc w:val="center"/>
            </w:pPr>
            <w:r>
              <w:t>(количество)</w:t>
            </w:r>
          </w:p>
        </w:tc>
        <w:tc>
          <w:tcPr>
            <w:tcW w:w="4060" w:type="dxa"/>
            <w:tcBorders>
              <w:top w:val="single" w:sz="4" w:space="0" w:color="auto"/>
              <w:left w:val="single" w:sz="4" w:space="0" w:color="auto"/>
              <w:bottom w:val="single" w:sz="4" w:space="0" w:color="auto"/>
              <w:right w:val="nil"/>
            </w:tcBorders>
          </w:tcPr>
          <w:p w:rsidR="00231480" w:rsidRDefault="00231480">
            <w:pPr>
              <w:pStyle w:val="a8"/>
              <w:jc w:val="center"/>
            </w:pPr>
            <w:r w:rsidRPr="008D359D">
              <w:t>нет</w:t>
            </w:r>
          </w:p>
          <w:p w:rsidR="00054977" w:rsidRDefault="00032062">
            <w:pPr>
              <w:pStyle w:val="a8"/>
              <w:jc w:val="center"/>
            </w:pPr>
            <w:r>
              <w:t xml:space="preserve"> </w:t>
            </w:r>
            <w:r w:rsidR="00054977">
              <w:t>(наименования сторон)</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7.1.4.</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Полученные при обсуждении идеи (концепции) проекта акта комментарии</w:t>
            </w:r>
          </w:p>
        </w:tc>
        <w:tc>
          <w:tcPr>
            <w:tcW w:w="5880" w:type="dxa"/>
            <w:gridSpan w:val="2"/>
            <w:tcBorders>
              <w:top w:val="single" w:sz="4" w:space="0" w:color="auto"/>
              <w:left w:val="single" w:sz="4" w:space="0" w:color="auto"/>
              <w:bottom w:val="single" w:sz="4" w:space="0" w:color="auto"/>
              <w:right w:val="nil"/>
            </w:tcBorders>
          </w:tcPr>
          <w:p w:rsidR="00054977" w:rsidRDefault="00032062">
            <w:pPr>
              <w:pStyle w:val="a8"/>
              <w:jc w:val="center"/>
            </w:pPr>
            <w:r w:rsidRPr="006D4AA7">
              <w:rPr>
                <w:u w:val="single"/>
              </w:rPr>
              <w:t xml:space="preserve">нет </w:t>
            </w:r>
          </w:p>
          <w:p w:rsidR="00054977" w:rsidRDefault="00054977">
            <w:pPr>
              <w:pStyle w:val="a8"/>
              <w:jc w:val="center"/>
            </w:pPr>
            <w:r>
              <w:t>(кратко описать)</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7.2.</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Сведения о проведении публичных консультаций</w:t>
            </w:r>
            <w:r w:rsidR="00BA237A">
              <w:t>*</w:t>
            </w:r>
          </w:p>
          <w:p w:rsidR="000E66D6" w:rsidRPr="000E66D6" w:rsidRDefault="000E66D6" w:rsidP="000E66D6">
            <w:pPr>
              <w:ind w:firstLine="0"/>
              <w:rPr>
                <w:i/>
                <w:sz w:val="16"/>
                <w:szCs w:val="16"/>
              </w:rPr>
            </w:pPr>
            <w:r w:rsidRPr="000E66D6">
              <w:rPr>
                <w:i/>
                <w:sz w:val="16"/>
                <w:szCs w:val="16"/>
              </w:rPr>
              <w:t xml:space="preserve">* </w:t>
            </w:r>
            <w:r w:rsidR="00BA237A" w:rsidRPr="000E66D6">
              <w:rPr>
                <w:i/>
                <w:sz w:val="16"/>
                <w:szCs w:val="16"/>
              </w:rPr>
              <w:t xml:space="preserve">Публичные консультации проводились в соответствии с порядком действовавшим до </w:t>
            </w:r>
            <w:r w:rsidRPr="000E66D6">
              <w:rPr>
                <w:i/>
                <w:sz w:val="16"/>
                <w:szCs w:val="16"/>
              </w:rPr>
              <w:t>принятия постановления Кабинета Министров Чувашской Республики от 28.06.2023 № 429</w:t>
            </w:r>
          </w:p>
          <w:p w:rsidR="00BA237A" w:rsidRPr="00BA237A" w:rsidRDefault="00BA237A" w:rsidP="00BA237A"/>
        </w:tc>
        <w:tc>
          <w:tcPr>
            <w:tcW w:w="5880" w:type="dxa"/>
            <w:gridSpan w:val="2"/>
            <w:tcBorders>
              <w:top w:val="single" w:sz="4" w:space="0" w:color="auto"/>
              <w:left w:val="single" w:sz="4" w:space="0" w:color="auto"/>
              <w:bottom w:val="single" w:sz="4" w:space="0" w:color="auto"/>
              <w:right w:val="nil"/>
            </w:tcBorders>
          </w:tcPr>
          <w:p w:rsidR="008D359D" w:rsidRPr="008D359D" w:rsidRDefault="008D359D">
            <w:pPr>
              <w:pStyle w:val="a8"/>
              <w:jc w:val="center"/>
              <w:rPr>
                <w:u w:val="single"/>
              </w:rPr>
            </w:pPr>
            <w:r w:rsidRPr="008D359D">
              <w:rPr>
                <w:u w:val="single"/>
              </w:rPr>
              <w:t xml:space="preserve">с 29 апреля по 18 мая 2023 г. </w:t>
            </w:r>
          </w:p>
          <w:p w:rsidR="00054977" w:rsidRDefault="00054977">
            <w:pPr>
              <w:pStyle w:val="a8"/>
              <w:jc w:val="center"/>
            </w:pPr>
            <w:r>
              <w:t>(да/нет), если да, то заполните далее</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7.2.1.</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 xml:space="preserve">Ссылка на сайт </w:t>
            </w:r>
            <w:hyperlink r:id="rId9" w:history="1">
              <w:r>
                <w:rPr>
                  <w:rStyle w:val="a4"/>
                  <w:rFonts w:cs="Times New Roman CYR"/>
                </w:rPr>
                <w:t>regulations.cap.ru</w:t>
              </w:r>
            </w:hyperlink>
            <w:r>
              <w:t>, где размещено уведомление о проведении публичных консультаций по проекту акта</w:t>
            </w:r>
          </w:p>
        </w:tc>
        <w:tc>
          <w:tcPr>
            <w:tcW w:w="5880" w:type="dxa"/>
            <w:gridSpan w:val="2"/>
            <w:tcBorders>
              <w:top w:val="single" w:sz="4" w:space="0" w:color="auto"/>
              <w:left w:val="single" w:sz="4" w:space="0" w:color="auto"/>
              <w:bottom w:val="single" w:sz="4" w:space="0" w:color="auto"/>
              <w:right w:val="nil"/>
            </w:tcBorders>
          </w:tcPr>
          <w:p w:rsidR="00054977" w:rsidRDefault="008D359D">
            <w:pPr>
              <w:pStyle w:val="a8"/>
              <w:jc w:val="center"/>
            </w:pPr>
            <w:r w:rsidRPr="008D359D">
              <w:t>https://regulations.cap.ru/projects/5897</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7.2.2.</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Стороны, принявшие участие в проведении публичных консультаций по проекту акта</w:t>
            </w:r>
          </w:p>
        </w:tc>
        <w:tc>
          <w:tcPr>
            <w:tcW w:w="1820" w:type="dxa"/>
            <w:tcBorders>
              <w:top w:val="single" w:sz="4" w:space="0" w:color="auto"/>
              <w:left w:val="single" w:sz="4" w:space="0" w:color="auto"/>
              <w:bottom w:val="single" w:sz="4" w:space="0" w:color="auto"/>
              <w:right w:val="nil"/>
            </w:tcBorders>
          </w:tcPr>
          <w:p w:rsidR="00054977" w:rsidRPr="008D359D" w:rsidRDefault="00054977">
            <w:pPr>
              <w:pStyle w:val="a8"/>
              <w:jc w:val="center"/>
            </w:pPr>
            <w:r w:rsidRPr="008D359D">
              <w:t>____</w:t>
            </w:r>
            <w:r w:rsidR="008D359D">
              <w:rPr>
                <w:u w:val="single"/>
              </w:rPr>
              <w:t>85</w:t>
            </w:r>
            <w:r w:rsidRPr="008D359D">
              <w:t>_____</w:t>
            </w:r>
          </w:p>
          <w:p w:rsidR="00054977" w:rsidRPr="008D359D" w:rsidRDefault="00054977">
            <w:pPr>
              <w:pStyle w:val="a8"/>
              <w:jc w:val="center"/>
            </w:pPr>
            <w:r w:rsidRPr="008D359D">
              <w:t>(количество)</w:t>
            </w:r>
          </w:p>
        </w:tc>
        <w:tc>
          <w:tcPr>
            <w:tcW w:w="4060" w:type="dxa"/>
            <w:tcBorders>
              <w:top w:val="single" w:sz="4" w:space="0" w:color="auto"/>
              <w:left w:val="nil"/>
              <w:bottom w:val="single" w:sz="4" w:space="0" w:color="auto"/>
              <w:right w:val="nil"/>
            </w:tcBorders>
          </w:tcPr>
          <w:p w:rsidR="008D359D" w:rsidRDefault="008D359D">
            <w:pPr>
              <w:pStyle w:val="a8"/>
              <w:jc w:val="center"/>
            </w:pPr>
            <w:r w:rsidRPr="008D359D">
              <w:t>юридические лица и индивидуальные предприниматели, осуществляющие деятельность по перевозкам пассажиров и багажа по маршрутам регулярных перевозок</w:t>
            </w:r>
            <w:r>
              <w:t xml:space="preserve">, </w:t>
            </w:r>
            <w:r w:rsidRPr="008D359D">
              <w:t>Прокуратур</w:t>
            </w:r>
            <w:r>
              <w:t>а</w:t>
            </w:r>
            <w:r w:rsidRPr="008D359D">
              <w:t xml:space="preserve"> Чувашской Республики, Министерство финансов Чувашской Республики, Министерство экономического развития и имущественных отношений Чувашской Республики, Уполномоченн</w:t>
            </w:r>
            <w:r>
              <w:t>ый</w:t>
            </w:r>
            <w:r w:rsidRPr="008D359D">
              <w:t xml:space="preserve"> по защите прав предпринимателей в Чува</w:t>
            </w:r>
            <w:r>
              <w:t>шской Республике, администрации</w:t>
            </w:r>
            <w:r w:rsidRPr="008D359D">
              <w:t xml:space="preserve"> городов Чебоксары и Новочебоксарск Чувашской Республики</w:t>
            </w:r>
          </w:p>
          <w:p w:rsidR="00054977" w:rsidRPr="008D359D" w:rsidRDefault="00054977">
            <w:pPr>
              <w:pStyle w:val="a8"/>
              <w:jc w:val="center"/>
            </w:pPr>
            <w:r w:rsidRPr="008D359D">
              <w:t>(наименования сторон)</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7.2.3.</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Стороны, направившие комментарии при проведении публичных консультаций по проекту акта</w:t>
            </w:r>
          </w:p>
        </w:tc>
        <w:tc>
          <w:tcPr>
            <w:tcW w:w="1820" w:type="dxa"/>
            <w:tcBorders>
              <w:top w:val="single" w:sz="4" w:space="0" w:color="auto"/>
              <w:left w:val="single" w:sz="4" w:space="0" w:color="auto"/>
              <w:bottom w:val="single" w:sz="4" w:space="0" w:color="auto"/>
              <w:right w:val="nil"/>
            </w:tcBorders>
          </w:tcPr>
          <w:p w:rsidR="00054977" w:rsidRPr="008D359D" w:rsidRDefault="00054977">
            <w:pPr>
              <w:pStyle w:val="a8"/>
              <w:jc w:val="center"/>
            </w:pPr>
            <w:r w:rsidRPr="008D359D">
              <w:t>_____</w:t>
            </w:r>
            <w:r w:rsidR="008D359D" w:rsidRPr="008D359D">
              <w:rPr>
                <w:u w:val="single"/>
              </w:rPr>
              <w:t>6</w:t>
            </w:r>
            <w:r w:rsidRPr="008D359D">
              <w:t>_____</w:t>
            </w:r>
          </w:p>
          <w:p w:rsidR="00054977" w:rsidRPr="008D359D" w:rsidRDefault="00054977">
            <w:pPr>
              <w:pStyle w:val="a8"/>
              <w:jc w:val="center"/>
            </w:pPr>
            <w:r w:rsidRPr="008D359D">
              <w:t>(количество)</w:t>
            </w:r>
          </w:p>
        </w:tc>
        <w:tc>
          <w:tcPr>
            <w:tcW w:w="4060" w:type="dxa"/>
            <w:tcBorders>
              <w:top w:val="single" w:sz="4" w:space="0" w:color="auto"/>
              <w:left w:val="nil"/>
              <w:bottom w:val="single" w:sz="4" w:space="0" w:color="auto"/>
              <w:right w:val="nil"/>
            </w:tcBorders>
          </w:tcPr>
          <w:p w:rsidR="008D359D" w:rsidRDefault="008D359D" w:rsidP="00FD4526">
            <w:pPr>
              <w:pStyle w:val="a8"/>
              <w:jc w:val="center"/>
            </w:pPr>
            <w:r w:rsidRPr="008D359D">
              <w:t>Минфин Чувашии, Минэкономразвития Чувашии, администраци</w:t>
            </w:r>
            <w:r>
              <w:t>и</w:t>
            </w:r>
            <w:r w:rsidRPr="008D359D">
              <w:t xml:space="preserve"> городов Чебоксары и Новочебоксарск Чувашской Республики, Прокуратур</w:t>
            </w:r>
            <w:r>
              <w:t>а</w:t>
            </w:r>
            <w:r w:rsidRPr="008D359D">
              <w:t xml:space="preserve"> Чувашской Республики, </w:t>
            </w:r>
            <w:r w:rsidRPr="008D359D">
              <w:lastRenderedPageBreak/>
              <w:t>Общественн</w:t>
            </w:r>
            <w:r>
              <w:t>ый совет</w:t>
            </w:r>
            <w:r w:rsidRPr="008D359D">
              <w:t xml:space="preserve"> при Министерстве транспорта и дорожного хозяйства Чувашской Республики </w:t>
            </w:r>
          </w:p>
          <w:p w:rsidR="00054977" w:rsidRPr="008D359D" w:rsidRDefault="00FD4526" w:rsidP="00FD4526">
            <w:pPr>
              <w:pStyle w:val="a8"/>
              <w:jc w:val="center"/>
            </w:pPr>
            <w:r w:rsidRPr="008D359D">
              <w:t>(наименования сторон)</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lastRenderedPageBreak/>
              <w:t>7.2.4.</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Полученные при проведении публичных консультаций по проекту акта комментарии</w:t>
            </w:r>
          </w:p>
        </w:tc>
        <w:tc>
          <w:tcPr>
            <w:tcW w:w="5880" w:type="dxa"/>
            <w:gridSpan w:val="2"/>
            <w:tcBorders>
              <w:top w:val="single" w:sz="4" w:space="0" w:color="auto"/>
              <w:left w:val="single" w:sz="4" w:space="0" w:color="auto"/>
              <w:bottom w:val="single" w:sz="4" w:space="0" w:color="auto"/>
              <w:right w:val="nil"/>
            </w:tcBorders>
          </w:tcPr>
          <w:p w:rsidR="00054977" w:rsidRDefault="006D4AA7">
            <w:pPr>
              <w:pStyle w:val="a8"/>
              <w:jc w:val="center"/>
            </w:pPr>
            <w:r w:rsidRPr="006D4AA7">
              <w:rPr>
                <w:u w:val="single"/>
              </w:rPr>
              <w:t xml:space="preserve"> </w:t>
            </w:r>
            <w:r w:rsidRPr="008D359D">
              <w:rPr>
                <w:u w:val="single"/>
              </w:rPr>
              <w:t>предложений и замечаний не поступало</w:t>
            </w:r>
          </w:p>
          <w:p w:rsidR="00054977" w:rsidRDefault="00054977">
            <w:pPr>
              <w:pStyle w:val="a8"/>
              <w:jc w:val="center"/>
            </w:pPr>
            <w:r>
              <w:t xml:space="preserve">(кратко описать </w:t>
            </w:r>
            <w:proofErr w:type="gramStart"/>
            <w:r>
              <w:t>учтено</w:t>
            </w:r>
            <w:proofErr w:type="gramEnd"/>
            <w:r>
              <w:t>/не учтено)</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7.2.5.</w:t>
            </w:r>
          </w:p>
        </w:tc>
        <w:tc>
          <w:tcPr>
            <w:tcW w:w="3500" w:type="dxa"/>
            <w:tcBorders>
              <w:top w:val="single" w:sz="4" w:space="0" w:color="auto"/>
              <w:left w:val="single" w:sz="4" w:space="0" w:color="auto"/>
              <w:bottom w:val="single" w:sz="4" w:space="0" w:color="auto"/>
              <w:right w:val="single" w:sz="4" w:space="0" w:color="auto"/>
            </w:tcBorders>
          </w:tcPr>
          <w:p w:rsidR="00054977" w:rsidRDefault="00054977">
            <w:pPr>
              <w:pStyle w:val="aa"/>
            </w:pPr>
            <w:r>
              <w:t>Выводы по итогам проведения публичных консультаций по проекту акта</w:t>
            </w:r>
          </w:p>
        </w:tc>
        <w:tc>
          <w:tcPr>
            <w:tcW w:w="5880" w:type="dxa"/>
            <w:gridSpan w:val="2"/>
            <w:tcBorders>
              <w:top w:val="single" w:sz="4" w:space="0" w:color="auto"/>
              <w:left w:val="single" w:sz="4" w:space="0" w:color="auto"/>
              <w:bottom w:val="single" w:sz="4" w:space="0" w:color="auto"/>
              <w:right w:val="nil"/>
            </w:tcBorders>
          </w:tcPr>
          <w:p w:rsidR="00054977" w:rsidRDefault="00054977">
            <w:pPr>
              <w:pStyle w:val="a8"/>
              <w:jc w:val="center"/>
            </w:pPr>
            <w:r>
              <w:t>________________________</w:t>
            </w:r>
            <w:r w:rsidR="00032062">
              <w:rPr>
                <w:u w:val="single"/>
              </w:rPr>
              <w:t>нет</w:t>
            </w:r>
            <w:r>
              <w:t>_______________</w:t>
            </w:r>
          </w:p>
          <w:p w:rsidR="00054977" w:rsidRDefault="00054977">
            <w:pPr>
              <w:pStyle w:val="a8"/>
              <w:jc w:val="center"/>
            </w:pPr>
            <w:r>
              <w:t>(внесены изменения в проект акта или нет)</w:t>
            </w:r>
          </w:p>
        </w:tc>
      </w:tr>
    </w:tbl>
    <w:p w:rsidR="00054977" w:rsidRDefault="00054977" w:rsidP="00576DC0">
      <w:pPr>
        <w:pStyle w:val="1"/>
      </w:pPr>
      <w:bookmarkStart w:id="14" w:name="sub_30075"/>
      <w:r>
        <w:t>8. Рекомендуемый вариант достижения поставленных целей</w:t>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1960"/>
        <w:gridCol w:w="1120"/>
        <w:gridCol w:w="3500"/>
      </w:tblGrid>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8.1.</w:t>
            </w:r>
          </w:p>
        </w:tc>
        <w:tc>
          <w:tcPr>
            <w:tcW w:w="9380" w:type="dxa"/>
            <w:gridSpan w:val="4"/>
            <w:tcBorders>
              <w:top w:val="single" w:sz="4" w:space="0" w:color="auto"/>
              <w:left w:val="single" w:sz="4" w:space="0" w:color="auto"/>
              <w:bottom w:val="single" w:sz="4" w:space="0" w:color="auto"/>
              <w:right w:val="nil"/>
            </w:tcBorders>
          </w:tcPr>
          <w:p w:rsidR="00E55900" w:rsidRDefault="00231480" w:rsidP="00032062">
            <w:pPr>
              <w:pStyle w:val="a8"/>
              <w:jc w:val="center"/>
            </w:pPr>
            <w:r w:rsidRPr="00E55900">
              <w:t xml:space="preserve">принятие </w:t>
            </w:r>
            <w:r w:rsidR="00E55900" w:rsidRPr="00E55900">
              <w:t xml:space="preserve">постановления Кабинета Министров Чувашской Республики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Чувашской Республики и по муниципальным маршрутам города Новочебоксарска Чувашской Республики, города Чебоксары» </w:t>
            </w:r>
            <w:r w:rsidR="00032062">
              <w:t xml:space="preserve"> </w:t>
            </w:r>
          </w:p>
          <w:p w:rsidR="00054977" w:rsidRDefault="00054977" w:rsidP="00032062">
            <w:pPr>
              <w:pStyle w:val="a8"/>
              <w:jc w:val="center"/>
            </w:pPr>
            <w:r>
              <w:t>(наименование варианта)</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8.2.</w:t>
            </w:r>
          </w:p>
        </w:tc>
        <w:tc>
          <w:tcPr>
            <w:tcW w:w="9380" w:type="dxa"/>
            <w:gridSpan w:val="4"/>
            <w:tcBorders>
              <w:top w:val="single" w:sz="4" w:space="0" w:color="auto"/>
              <w:left w:val="single" w:sz="4" w:space="0" w:color="auto"/>
              <w:bottom w:val="single" w:sz="4" w:space="0" w:color="auto"/>
              <w:right w:val="nil"/>
            </w:tcBorders>
          </w:tcPr>
          <w:p w:rsidR="00E55900" w:rsidRDefault="00E55900" w:rsidP="000A393E">
            <w:pPr>
              <w:suppressAutoHyphens/>
              <w:ind w:firstLine="470"/>
            </w:pPr>
            <w:r w:rsidRPr="00E55900">
              <w:t>Проектом постановления</w:t>
            </w:r>
            <w:r w:rsidR="00BF3D81">
              <w:t xml:space="preserve"> предусматриваются следующие требования:</w:t>
            </w:r>
          </w:p>
          <w:p w:rsidR="00856530" w:rsidRDefault="00856530" w:rsidP="000A393E">
            <w:pPr>
              <w:suppressAutoHyphens/>
              <w:ind w:firstLine="470"/>
            </w:pPr>
            <w:r w:rsidRPr="00856530">
              <w:t>автовокзалы и автостанции, которые обслуживаются маршрутами регулярных перевозок, должны соответствовать требованиям, установленным к доступности зданий и сооружений для маломобильных групп населения сводом правил «СП 59.13330.2020. Свод правил. Доступность зданий и сооружений для маломобильных групп населения. СНиП 35-01-2001», утвержденным приказом Министерства строительства и жилищно-коммунального хозяйства Российской Федерации от 30 декабря 2020 г. № 904/</w:t>
            </w:r>
            <w:proofErr w:type="spellStart"/>
            <w:proofErr w:type="gramStart"/>
            <w:r w:rsidRPr="00856530">
              <w:t>пр</w:t>
            </w:r>
            <w:proofErr w:type="spellEnd"/>
            <w:proofErr w:type="gramEnd"/>
            <w:r w:rsidRPr="00856530">
              <w:t xml:space="preserve">, и требованиям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 утвержденного приказом Минтранса России от 20 сентября 2021 г. № 321 (зарегистрирован в Минюсте России 29 ноября 2021 г., </w:t>
            </w:r>
            <w:proofErr w:type="gramStart"/>
            <w:r w:rsidRPr="00856530">
              <w:t>регистрационный</w:t>
            </w:r>
            <w:proofErr w:type="gramEnd"/>
            <w:r w:rsidRPr="00856530">
              <w:t xml:space="preserve"> № 66051)</w:t>
            </w:r>
            <w:r>
              <w:t>;</w:t>
            </w:r>
          </w:p>
          <w:p w:rsidR="00856530" w:rsidRDefault="00856530" w:rsidP="00856530">
            <w:pPr>
              <w:suppressAutoHyphens/>
              <w:ind w:firstLine="470"/>
            </w:pPr>
            <w:r>
              <w:t xml:space="preserve">транспортные средства,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 должны быть оснащены устройствами для перевозки маломобильных групп населения, отвечающими требованиям, установленным ГОСТ </w:t>
            </w:r>
            <w:proofErr w:type="gramStart"/>
            <w:r>
              <w:t>Р</w:t>
            </w:r>
            <w:proofErr w:type="gramEnd"/>
            <w:r>
              <w:t xml:space="preserve"> 51090-2017 «Национальный стандарт Российской Федерации. Средства общественного пассажирского транспорта. Общие технические требования доступности и безопасности для инвалидов», утвержденного приказом Федерального агентства по техническому регулированию и метрологии от 5 октября 2017 г. № 1333-ст, и Порядка обеспечения условий доступности;</w:t>
            </w:r>
          </w:p>
          <w:p w:rsidR="00856530" w:rsidRDefault="00856530" w:rsidP="00856530">
            <w:pPr>
              <w:suppressAutoHyphens/>
              <w:ind w:firstLine="470"/>
            </w:pPr>
            <w:r>
              <w:t>должна быть обеспечена возможность дистанционного (с использованием электронных способов и сре</w:t>
            </w:r>
            <w:proofErr w:type="gramStart"/>
            <w:r>
              <w:t>дств св</w:t>
            </w:r>
            <w:proofErr w:type="gramEnd"/>
            <w:r>
              <w:t>язи) получения пассажирами информации относительно транспортных средств, используемых на конкретном маршруте регулярных перевозок, о соответствии/не соответствии для проезда маломобильных групп населения (низкий пол, дополнительные поручни, наличие подъемного механизма и иных устройств для обеспечения доступа инвалидов в транспортное средство);</w:t>
            </w:r>
          </w:p>
          <w:p w:rsidR="00F5264D" w:rsidRDefault="00F5264D" w:rsidP="00856530">
            <w:pPr>
              <w:suppressAutoHyphens/>
              <w:ind w:firstLine="470"/>
            </w:pPr>
            <w:r>
              <w:t>в</w:t>
            </w:r>
            <w:r w:rsidRPr="00F5264D">
              <w:t xml:space="preserve"> транспортных средствах на маршрутах регулярных перевозок должна быть обеспечена возможность для пассажиров бесплатного подключения к сети «Интернет» по технологии беспроводной локальной сети </w:t>
            </w:r>
            <w:proofErr w:type="spellStart"/>
            <w:r w:rsidRPr="00F5264D">
              <w:t>WiFi</w:t>
            </w:r>
            <w:proofErr w:type="spellEnd"/>
            <w:r w:rsidRPr="00F5264D">
              <w:t>. Рекомендуется указывать нумерацию мест в салоне транспортного средства для междугородных маршрутов регулярных перевозок.</w:t>
            </w:r>
          </w:p>
          <w:p w:rsidR="002F6621" w:rsidRDefault="002F6621" w:rsidP="00856530">
            <w:pPr>
              <w:suppressAutoHyphens/>
              <w:ind w:firstLine="470"/>
            </w:pPr>
            <w:r w:rsidRPr="002F6621">
              <w:lastRenderedPageBreak/>
              <w:t>Кроме того устанавливается нормы вместимости, колич</w:t>
            </w:r>
            <w:r>
              <w:t xml:space="preserve">ество пересадок и </w:t>
            </w:r>
            <w:proofErr w:type="spellStart"/>
            <w:r>
              <w:t>экологичность</w:t>
            </w:r>
            <w:proofErr w:type="spellEnd"/>
            <w:r>
              <w:t>, сроки службы транспорта (не более 10 лет)</w:t>
            </w:r>
            <w:r w:rsidR="00F81218">
              <w:t>.</w:t>
            </w:r>
          </w:p>
          <w:p w:rsidR="00856530" w:rsidRDefault="00856530" w:rsidP="000A393E">
            <w:pPr>
              <w:suppressAutoHyphens/>
              <w:ind w:firstLine="470"/>
            </w:pPr>
            <w:r w:rsidRPr="00856530">
              <w:t>Требования к оснащению транспортных средств, остановочных пунктов и автовокзалов для маломобильных групп населения</w:t>
            </w:r>
            <w:r w:rsidR="00F81218">
              <w:t>.</w:t>
            </w:r>
          </w:p>
          <w:p w:rsidR="00054977" w:rsidRPr="00032062" w:rsidRDefault="00032062" w:rsidP="000A393E">
            <w:pPr>
              <w:suppressAutoHyphens/>
              <w:ind w:firstLine="470"/>
              <w:rPr>
                <w:sz w:val="26"/>
                <w:szCs w:val="26"/>
              </w:rPr>
            </w:pPr>
            <w:r w:rsidRPr="003D3756">
              <w:t>В ходе оценки регулирующего воздействия не выявлены положения, которые вводят избыточные обязанности, запреты и ограничения для субъектов предпринимательской деятельности или способствуют их введению, а также положения, способствующие возникновению необоснованных расходов субъектов предпринимательской деятельности.</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lastRenderedPageBreak/>
              <w:t>8.2.1.</w:t>
            </w:r>
          </w:p>
        </w:tc>
        <w:tc>
          <w:tcPr>
            <w:tcW w:w="4760" w:type="dxa"/>
            <w:gridSpan w:val="2"/>
            <w:tcBorders>
              <w:top w:val="single" w:sz="4" w:space="0" w:color="auto"/>
              <w:left w:val="single" w:sz="4" w:space="0" w:color="auto"/>
              <w:bottom w:val="single" w:sz="4" w:space="0" w:color="auto"/>
              <w:right w:val="single" w:sz="4" w:space="0" w:color="auto"/>
            </w:tcBorders>
          </w:tcPr>
          <w:p w:rsidR="00755BA1" w:rsidRDefault="0061295F" w:rsidP="00755BA1">
            <w:pPr>
              <w:pStyle w:val="a8"/>
            </w:pPr>
            <w:r>
              <w:t>Проектом постановления предусматриваются единовременные содержательные издержки</w:t>
            </w:r>
            <w:r w:rsidR="001214D5">
              <w:t>:</w:t>
            </w:r>
          </w:p>
          <w:p w:rsidR="00755BA1" w:rsidRPr="00755BA1" w:rsidRDefault="00755BA1" w:rsidP="00755BA1">
            <w:pPr>
              <w:pStyle w:val="a8"/>
              <w:rPr>
                <w:b/>
              </w:rPr>
            </w:pPr>
            <w:r w:rsidRPr="00755BA1">
              <w:rPr>
                <w:b/>
              </w:rPr>
              <w:t>для перевозчиков:</w:t>
            </w:r>
          </w:p>
          <w:p w:rsidR="0061295F" w:rsidRDefault="0061295F" w:rsidP="00755BA1">
            <w:pPr>
              <w:pStyle w:val="a8"/>
            </w:pPr>
            <w:r>
              <w:t>на приобретение (установка и обслуживание) оборудования для маломобильных групп населения;</w:t>
            </w:r>
          </w:p>
          <w:p w:rsidR="00856530" w:rsidRDefault="00755BA1" w:rsidP="00856530">
            <w:pPr>
              <w:ind w:firstLine="0"/>
            </w:pPr>
            <w:r>
              <w:t>дистанционного получения информации пассажирами о возможностях проезда маломобильных групп населения;</w:t>
            </w:r>
            <w:r w:rsidR="00856530">
              <w:t xml:space="preserve"> на систему информирования в режиме реального времени;</w:t>
            </w:r>
          </w:p>
          <w:p w:rsidR="00755BA1" w:rsidRDefault="00755BA1" w:rsidP="00755BA1">
            <w:pPr>
              <w:ind w:firstLine="0"/>
            </w:pPr>
            <w:r>
              <w:t>на установку сре</w:t>
            </w:r>
            <w:proofErr w:type="gramStart"/>
            <w:r>
              <w:t>дств зр</w:t>
            </w:r>
            <w:proofErr w:type="gramEnd"/>
            <w:r>
              <w:t>ительного информирования;</w:t>
            </w:r>
          </w:p>
          <w:p w:rsidR="00755BA1" w:rsidRDefault="00755BA1" w:rsidP="00755BA1">
            <w:pPr>
              <w:ind w:firstLine="0"/>
            </w:pPr>
            <w:r>
              <w:t>на  оснащение оборудованием по кондиционированию и отоплению</w:t>
            </w:r>
            <w:r w:rsidR="00856530">
              <w:t>;</w:t>
            </w:r>
            <w:r w:rsidR="00BA18D2">
              <w:t xml:space="preserve"> постоянные издержки: </w:t>
            </w:r>
            <w:r w:rsidR="00BA18D2" w:rsidRPr="00BA18D2">
              <w:t>возможность для пассажиров бесплатного подключения к сети «Интернет»</w:t>
            </w:r>
            <w:r w:rsidR="00BA18D2">
              <w:t>;</w:t>
            </w:r>
          </w:p>
          <w:p w:rsidR="00BA18D2" w:rsidRDefault="002F6621" w:rsidP="00755BA1">
            <w:pPr>
              <w:ind w:firstLine="0"/>
            </w:pPr>
            <w:r>
              <w:t xml:space="preserve">на </w:t>
            </w:r>
            <w:r w:rsidR="00BA18D2">
              <w:t>систем</w:t>
            </w:r>
            <w:r>
              <w:t>у</w:t>
            </w:r>
            <w:r w:rsidR="00BA18D2">
              <w:t xml:space="preserve"> безналичной оплаты проезда;</w:t>
            </w:r>
          </w:p>
          <w:p w:rsidR="006E0DA2" w:rsidRDefault="00755BA1" w:rsidP="00755BA1">
            <w:pPr>
              <w:pStyle w:val="a8"/>
              <w:rPr>
                <w:b/>
              </w:rPr>
            </w:pPr>
            <w:r w:rsidRPr="00755BA1">
              <w:rPr>
                <w:b/>
              </w:rPr>
              <w:t>для автовокзалов, автостанций и остановочных пунктов</w:t>
            </w:r>
            <w:r>
              <w:rPr>
                <w:b/>
              </w:rPr>
              <w:t>:</w:t>
            </w:r>
          </w:p>
          <w:p w:rsidR="00755BA1" w:rsidRDefault="00755BA1" w:rsidP="00755BA1">
            <w:pPr>
              <w:ind w:firstLine="0"/>
            </w:pPr>
            <w:r>
              <w:t>на средства зрительного и речевого информирования</w:t>
            </w:r>
            <w:r w:rsidR="002F6621">
              <w:t>.</w:t>
            </w:r>
          </w:p>
          <w:p w:rsidR="00755BA1" w:rsidRPr="00755BA1" w:rsidRDefault="0085375C" w:rsidP="0085375C">
            <w:pPr>
              <w:ind w:firstLine="0"/>
            </w:pPr>
            <w:r>
              <w:t xml:space="preserve">Отдельные требования уже реализовываются. Наиболее проблематичным остается затраты </w:t>
            </w:r>
            <w:r w:rsidRPr="0085375C">
              <w:t>на приобретение (установка и обслуживание) оборудования для маломобильных групп населения</w:t>
            </w:r>
            <w:r w:rsidR="00F81218">
              <w:t xml:space="preserve"> и обеспечения «Интернетом»</w:t>
            </w:r>
            <w:r>
              <w:t xml:space="preserve">. Однако </w:t>
            </w:r>
            <w:r w:rsidR="001214D5">
              <w:t>в целях обеспечения доступной среды необходимо установление единых требований</w:t>
            </w:r>
            <w:r w:rsidR="003705AA">
              <w:t>,</w:t>
            </w:r>
            <w:r w:rsidR="000B6E11">
              <w:t xml:space="preserve"> которые станет легче соблюдать перевозчикам</w:t>
            </w:r>
            <w:r w:rsidR="000B6E11" w:rsidRPr="000B6E11">
              <w:t>.</w:t>
            </w:r>
          </w:p>
          <w:p w:rsidR="00054977" w:rsidRDefault="006E0DA2" w:rsidP="00755BA1">
            <w:pPr>
              <w:pStyle w:val="a8"/>
            </w:pPr>
            <w:r>
              <w:t xml:space="preserve">В ходе оценки регулирующего воздействия проекта постановления не выявлены положения, способствующие возникновению необоснованных расходов у субъектов предпринимательской деятельности </w:t>
            </w:r>
          </w:p>
        </w:tc>
        <w:tc>
          <w:tcPr>
            <w:tcW w:w="4620" w:type="dxa"/>
            <w:gridSpan w:val="2"/>
            <w:tcBorders>
              <w:top w:val="single" w:sz="4" w:space="0" w:color="auto"/>
              <w:left w:val="single" w:sz="4" w:space="0" w:color="auto"/>
              <w:bottom w:val="single" w:sz="4" w:space="0" w:color="auto"/>
              <w:right w:val="nil"/>
            </w:tcBorders>
          </w:tcPr>
          <w:p w:rsidR="00054977" w:rsidRDefault="00755BA1" w:rsidP="00BA18D2">
            <w:pPr>
              <w:pStyle w:val="a8"/>
              <w:jc w:val="center"/>
            </w:pPr>
            <w:r w:rsidRPr="00755BA1">
              <w:t>Инвалидный подъёмник в автобус – 1</w:t>
            </w:r>
            <w:r w:rsidR="0085375C">
              <w:t>00,0</w:t>
            </w:r>
            <w:r w:rsidRPr="00755BA1">
              <w:t xml:space="preserve"> тыс. руб</w:t>
            </w:r>
            <w:r w:rsidR="000C6FFD">
              <w:t>лей</w:t>
            </w:r>
            <w:r w:rsidR="00BA18D2">
              <w:t>;</w:t>
            </w:r>
          </w:p>
          <w:p w:rsidR="00BA18D2" w:rsidRDefault="00BA18D2" w:rsidP="00BA18D2">
            <w:pPr>
              <w:ind w:firstLine="0"/>
            </w:pPr>
            <w:r>
              <w:t>Покупка роутера в автобус – 4,0 т</w:t>
            </w:r>
            <w:r w:rsidR="00F81218">
              <w:t>ыс. рублей.</w:t>
            </w:r>
          </w:p>
          <w:p w:rsidR="00BA18D2" w:rsidRPr="00BA18D2" w:rsidRDefault="00BA18D2" w:rsidP="00BA18D2">
            <w:pPr>
              <w:ind w:firstLine="0"/>
            </w:pP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8.2.2.</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______________</w:t>
            </w:r>
            <w:r w:rsidR="009B3EBD" w:rsidRPr="009B3EBD">
              <w:rPr>
                <w:u w:val="single"/>
              </w:rPr>
              <w:t>нет</w:t>
            </w:r>
            <w:r>
              <w:t>________________</w:t>
            </w:r>
          </w:p>
          <w:p w:rsidR="003D1464" w:rsidRPr="008C1EA8" w:rsidRDefault="00054977" w:rsidP="000A393E">
            <w:pPr>
              <w:pStyle w:val="a8"/>
              <w:jc w:val="center"/>
            </w:pPr>
            <w:r>
              <w:t xml:space="preserve">(описание информационных издержек, единовременные, периодические: затраты на сбор, подготовку и представление </w:t>
            </w:r>
            <w:r>
              <w:lastRenderedPageBreak/>
              <w:t>исполнительным органам Чувашской Республики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исполнительных органов Чувашской Республики или их уполномоченных представителей)</w:t>
            </w:r>
          </w:p>
        </w:tc>
        <w:tc>
          <w:tcPr>
            <w:tcW w:w="4620" w:type="dxa"/>
            <w:gridSpan w:val="2"/>
            <w:tcBorders>
              <w:top w:val="single" w:sz="4" w:space="0" w:color="auto"/>
              <w:left w:val="single" w:sz="4" w:space="0" w:color="auto"/>
              <w:bottom w:val="single" w:sz="4" w:space="0" w:color="auto"/>
              <w:right w:val="nil"/>
            </w:tcBorders>
          </w:tcPr>
          <w:p w:rsidR="00054977" w:rsidRDefault="00054977">
            <w:pPr>
              <w:pStyle w:val="a8"/>
              <w:jc w:val="center"/>
            </w:pPr>
            <w:r>
              <w:lastRenderedPageBreak/>
              <w:t>______________</w:t>
            </w:r>
            <w:r w:rsidR="009B3EBD" w:rsidRPr="009B3EBD">
              <w:rPr>
                <w:u w:val="single"/>
              </w:rPr>
              <w:t>нет</w:t>
            </w:r>
            <w:r w:rsidRPr="009B3EBD">
              <w:rPr>
                <w:u w:val="single"/>
              </w:rPr>
              <w:t>_</w:t>
            </w:r>
            <w:r>
              <w:t>_____________</w:t>
            </w:r>
          </w:p>
          <w:p w:rsidR="00054977" w:rsidRPr="008C1EA8" w:rsidRDefault="00054977">
            <w:pPr>
              <w:pStyle w:val="a8"/>
              <w:jc w:val="center"/>
            </w:pPr>
            <w:r>
              <w:t>(количественная оценка)</w:t>
            </w:r>
          </w:p>
          <w:p w:rsidR="008C1EA8" w:rsidRPr="008C1EA8" w:rsidRDefault="008C1EA8" w:rsidP="008C1EA8"/>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lastRenderedPageBreak/>
              <w:t>8.2.3.</w:t>
            </w:r>
          </w:p>
        </w:tc>
        <w:tc>
          <w:tcPr>
            <w:tcW w:w="2800" w:type="dxa"/>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Расчет общих затрат</w:t>
            </w:r>
          </w:p>
        </w:tc>
        <w:tc>
          <w:tcPr>
            <w:tcW w:w="3080" w:type="dxa"/>
            <w:gridSpan w:val="2"/>
            <w:tcBorders>
              <w:top w:val="single" w:sz="4" w:space="0" w:color="auto"/>
              <w:left w:val="single" w:sz="4" w:space="0" w:color="auto"/>
              <w:bottom w:val="single" w:sz="4" w:space="0" w:color="auto"/>
              <w:right w:val="single" w:sz="4" w:space="0" w:color="auto"/>
            </w:tcBorders>
          </w:tcPr>
          <w:p w:rsidR="00054977" w:rsidRDefault="0085375C" w:rsidP="0085375C">
            <w:pPr>
              <w:pStyle w:val="a8"/>
              <w:jc w:val="center"/>
            </w:pPr>
            <w:r>
              <w:t xml:space="preserve">901 автобус требует </w:t>
            </w:r>
            <w:r w:rsidR="00E92BB9">
              <w:t>переоборудования</w:t>
            </w:r>
          </w:p>
        </w:tc>
        <w:tc>
          <w:tcPr>
            <w:tcW w:w="3500" w:type="dxa"/>
            <w:tcBorders>
              <w:top w:val="single" w:sz="4" w:space="0" w:color="auto"/>
              <w:left w:val="single" w:sz="4" w:space="0" w:color="auto"/>
              <w:bottom w:val="single" w:sz="4" w:space="0" w:color="auto"/>
              <w:right w:val="nil"/>
            </w:tcBorders>
          </w:tcPr>
          <w:p w:rsidR="00054977" w:rsidRDefault="0085375C">
            <w:pPr>
              <w:pStyle w:val="a8"/>
              <w:jc w:val="center"/>
            </w:pPr>
            <w:r>
              <w:rPr>
                <w:u w:val="single"/>
              </w:rPr>
              <w:t>9</w:t>
            </w:r>
            <w:r w:rsidR="00BA18D2">
              <w:rPr>
                <w:u w:val="single"/>
              </w:rPr>
              <w:t>3</w:t>
            </w:r>
            <w:r>
              <w:rPr>
                <w:u w:val="single"/>
              </w:rPr>
              <w:t>,</w:t>
            </w:r>
            <w:r w:rsidR="00BA18D2">
              <w:rPr>
                <w:u w:val="single"/>
              </w:rPr>
              <w:t>7</w:t>
            </w:r>
            <w:r>
              <w:rPr>
                <w:u w:val="single"/>
              </w:rPr>
              <w:t xml:space="preserve">  млн. рублей</w:t>
            </w:r>
            <w:r>
              <w:t xml:space="preserve">  =10</w:t>
            </w:r>
            <w:r w:rsidR="00BA18D2">
              <w:t>4</w:t>
            </w:r>
            <w:r>
              <w:t>*901</w:t>
            </w:r>
          </w:p>
          <w:p w:rsidR="00054977" w:rsidRDefault="00054977">
            <w:pPr>
              <w:pStyle w:val="a8"/>
              <w:jc w:val="center"/>
            </w:pPr>
            <w:r>
              <w:t>(оценка общих затрат)</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8.3.</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CF432C">
            <w:pPr>
              <w:pStyle w:val="a8"/>
              <w:jc w:val="center"/>
            </w:pPr>
            <w:r w:rsidRPr="00A2255B">
              <w:t>__</w:t>
            </w:r>
            <w:r w:rsidR="00E55900">
              <w:rPr>
                <w:u w:val="single"/>
              </w:rPr>
              <w:t>нет</w:t>
            </w:r>
            <w:r w:rsidR="00054977" w:rsidRPr="00A2255B">
              <w:t>__</w:t>
            </w:r>
            <w:r w:rsidR="00576DC0" w:rsidRPr="00A2255B">
              <w:t>_</w:t>
            </w:r>
          </w:p>
          <w:p w:rsidR="00DB1EB7" w:rsidRPr="00E55900" w:rsidRDefault="00054977" w:rsidP="00E55900">
            <w:pPr>
              <w:pStyle w:val="a8"/>
              <w:jc w:val="center"/>
            </w:pPr>
            <w:proofErr w:type="gramStart"/>
            <w:r>
              <w:t>(информация о новых функциях, полномочиях исполнительных органов Чувашской Республики, органов местного самоуправления (да/нет, если да, то описание)</w:t>
            </w:r>
            <w:proofErr w:type="gramEnd"/>
          </w:p>
        </w:tc>
        <w:tc>
          <w:tcPr>
            <w:tcW w:w="4620" w:type="dxa"/>
            <w:gridSpan w:val="2"/>
            <w:tcBorders>
              <w:top w:val="single" w:sz="4" w:space="0" w:color="auto"/>
              <w:left w:val="single" w:sz="4" w:space="0" w:color="auto"/>
              <w:bottom w:val="single" w:sz="4" w:space="0" w:color="auto"/>
              <w:right w:val="nil"/>
            </w:tcBorders>
          </w:tcPr>
          <w:p w:rsidR="00054977" w:rsidRPr="00E55900" w:rsidRDefault="00576DC0" w:rsidP="00576DC0">
            <w:pPr>
              <w:pStyle w:val="a8"/>
              <w:rPr>
                <w:u w:val="single"/>
              </w:rPr>
            </w:pPr>
            <w:r w:rsidRPr="00E55900">
              <w:rPr>
                <w:u w:val="single"/>
              </w:rPr>
              <w:t xml:space="preserve">потребность в трудовых ресурсах </w:t>
            </w:r>
            <w:r w:rsidR="00E55900" w:rsidRPr="00E55900">
              <w:rPr>
                <w:u w:val="single"/>
              </w:rPr>
              <w:t>отсутствует</w:t>
            </w:r>
            <w:r w:rsidRPr="00E55900">
              <w:rPr>
                <w:u w:val="single"/>
              </w:rPr>
              <w:t>, выполнение в пределах имеющейся штатной численности</w:t>
            </w:r>
          </w:p>
          <w:p w:rsidR="00054977" w:rsidRDefault="00054977">
            <w:pPr>
              <w:pStyle w:val="a8"/>
              <w:jc w:val="center"/>
            </w:pPr>
            <w:r>
              <w:t>(оценка изменения трудозатрат и/или потребности в иных ресурсах)</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8.4.</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_______________</w:t>
            </w:r>
            <w:r w:rsidR="00CF432C" w:rsidRPr="00CF432C">
              <w:rPr>
                <w:u w:val="single"/>
              </w:rPr>
              <w:t>нет</w:t>
            </w:r>
            <w:r>
              <w:t>_______________</w:t>
            </w:r>
          </w:p>
          <w:p w:rsidR="00054977" w:rsidRDefault="00054977">
            <w:pPr>
              <w:pStyle w:val="a8"/>
              <w:jc w:val="center"/>
            </w:pPr>
            <w:r>
              <w:t>(информация об отмене обязанностей, запретов или ограничений для субъектов предпринимательской и инвестиционной деятельности)</w:t>
            </w:r>
          </w:p>
        </w:tc>
        <w:tc>
          <w:tcPr>
            <w:tcW w:w="4620" w:type="dxa"/>
            <w:gridSpan w:val="2"/>
            <w:tcBorders>
              <w:top w:val="single" w:sz="4" w:space="0" w:color="auto"/>
              <w:left w:val="single" w:sz="4" w:space="0" w:color="auto"/>
              <w:bottom w:val="single" w:sz="4" w:space="0" w:color="auto"/>
              <w:right w:val="nil"/>
            </w:tcBorders>
          </w:tcPr>
          <w:p w:rsidR="00054977" w:rsidRDefault="00054977">
            <w:pPr>
              <w:pStyle w:val="a8"/>
              <w:jc w:val="center"/>
            </w:pPr>
            <w:r>
              <w:t>_____________</w:t>
            </w:r>
            <w:r w:rsidR="00E77A85">
              <w:t>нет</w:t>
            </w:r>
            <w:r>
              <w:t>_______________</w:t>
            </w:r>
          </w:p>
          <w:p w:rsidR="00054977" w:rsidRDefault="00054977">
            <w:pPr>
              <w:pStyle w:val="a8"/>
              <w:jc w:val="center"/>
            </w:pPr>
            <w: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8.5.</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_____________</w:t>
            </w:r>
            <w:r w:rsidR="00CF432C" w:rsidRPr="00CF432C">
              <w:rPr>
                <w:u w:val="single"/>
              </w:rPr>
              <w:t>нет</w:t>
            </w:r>
            <w:r w:rsidRPr="00CF432C">
              <w:rPr>
                <w:u w:val="single"/>
              </w:rPr>
              <w:t>_________________</w:t>
            </w:r>
          </w:p>
          <w:p w:rsidR="00054977" w:rsidRDefault="00054977">
            <w:pPr>
              <w:pStyle w:val="a8"/>
              <w:jc w:val="center"/>
            </w:pPr>
            <w:r>
              <w:t>(информация об отмене обязанностей, запретов или ограничений для субъектов предпринимательской и инвестиционной деятельности в ходе ОРВ)</w:t>
            </w:r>
          </w:p>
        </w:tc>
        <w:tc>
          <w:tcPr>
            <w:tcW w:w="4620" w:type="dxa"/>
            <w:gridSpan w:val="2"/>
            <w:tcBorders>
              <w:top w:val="single" w:sz="4" w:space="0" w:color="auto"/>
              <w:left w:val="single" w:sz="4" w:space="0" w:color="auto"/>
              <w:bottom w:val="single" w:sz="4" w:space="0" w:color="auto"/>
              <w:right w:val="nil"/>
            </w:tcBorders>
          </w:tcPr>
          <w:p w:rsidR="00054977" w:rsidRDefault="00054977">
            <w:pPr>
              <w:pStyle w:val="a8"/>
              <w:jc w:val="center"/>
            </w:pPr>
            <w:r>
              <w:t>_____________</w:t>
            </w:r>
            <w:r w:rsidR="00E77A85">
              <w:t>нет</w:t>
            </w:r>
            <w:r>
              <w:t>_______________</w:t>
            </w:r>
          </w:p>
          <w:p w:rsidR="00054977" w:rsidRDefault="00054977">
            <w:pPr>
              <w:pStyle w:val="a8"/>
              <w:jc w:val="center"/>
            </w:pPr>
            <w: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8.6.</w:t>
            </w:r>
          </w:p>
        </w:tc>
        <w:tc>
          <w:tcPr>
            <w:tcW w:w="9380" w:type="dxa"/>
            <w:gridSpan w:val="4"/>
            <w:tcBorders>
              <w:top w:val="single" w:sz="4" w:space="0" w:color="auto"/>
              <w:left w:val="single" w:sz="4" w:space="0" w:color="auto"/>
              <w:bottom w:val="single" w:sz="4" w:space="0" w:color="auto"/>
              <w:right w:val="nil"/>
            </w:tcBorders>
          </w:tcPr>
          <w:p w:rsidR="00CF432C" w:rsidRPr="00CF432C" w:rsidRDefault="00CF432C">
            <w:pPr>
              <w:pStyle w:val="a8"/>
              <w:jc w:val="center"/>
              <w:rPr>
                <w:u w:val="single"/>
              </w:rPr>
            </w:pPr>
            <w:r w:rsidRPr="00CF432C">
              <w:rPr>
                <w:u w:val="single"/>
              </w:rPr>
              <w:t xml:space="preserve">риски невозможности решения проблемы предложенным способом, а также риски непредвиденных негативных последствий отсутствуют. </w:t>
            </w:r>
          </w:p>
          <w:p w:rsidR="00054977" w:rsidRDefault="00054977">
            <w:pPr>
              <w:pStyle w:val="a8"/>
              <w:jc w:val="center"/>
            </w:pPr>
            <w:r>
              <w:t>(оценка рисков невозможности решения проблемы предложенным способом)</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8.7.</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Предполагаемая дата вступления в силу проекта акта</w:t>
            </w:r>
          </w:p>
        </w:tc>
        <w:tc>
          <w:tcPr>
            <w:tcW w:w="4620" w:type="dxa"/>
            <w:gridSpan w:val="2"/>
            <w:tcBorders>
              <w:top w:val="single" w:sz="4" w:space="0" w:color="auto"/>
              <w:left w:val="single" w:sz="4" w:space="0" w:color="auto"/>
              <w:bottom w:val="single" w:sz="4" w:space="0" w:color="auto"/>
              <w:right w:val="nil"/>
            </w:tcBorders>
          </w:tcPr>
          <w:p w:rsidR="00054977" w:rsidRPr="00EF5650" w:rsidRDefault="00EF5650" w:rsidP="00C91D6E">
            <w:pPr>
              <w:pStyle w:val="a8"/>
              <w:tabs>
                <w:tab w:val="left" w:pos="1470"/>
                <w:tab w:val="center" w:pos="2202"/>
              </w:tabs>
              <w:jc w:val="center"/>
              <w:rPr>
                <w:strike/>
              </w:rPr>
            </w:pPr>
            <w:r w:rsidRPr="009B3EBD">
              <w:t xml:space="preserve">1 </w:t>
            </w:r>
            <w:r w:rsidR="00C91D6E">
              <w:t>января</w:t>
            </w:r>
            <w:r w:rsidRPr="009B3EBD">
              <w:t xml:space="preserve"> 2024 г.</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8.7.1.</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Необходимость установления переходного периода (да, нет)</w:t>
            </w:r>
          </w:p>
        </w:tc>
        <w:tc>
          <w:tcPr>
            <w:tcW w:w="4620" w:type="dxa"/>
            <w:gridSpan w:val="2"/>
            <w:tcBorders>
              <w:top w:val="single" w:sz="4" w:space="0" w:color="auto"/>
              <w:left w:val="single" w:sz="4" w:space="0" w:color="auto"/>
              <w:bottom w:val="single" w:sz="4" w:space="0" w:color="auto"/>
              <w:right w:val="nil"/>
            </w:tcBorders>
          </w:tcPr>
          <w:p w:rsidR="00054977" w:rsidRDefault="009B3EBD">
            <w:pPr>
              <w:pStyle w:val="a8"/>
              <w:jc w:val="center"/>
            </w:pPr>
            <w:r>
              <w:t>_______</w:t>
            </w:r>
            <w:r w:rsidR="00054977">
              <w:t>_</w:t>
            </w:r>
            <w:r w:rsidR="004F5567">
              <w:t xml:space="preserve">с </w:t>
            </w:r>
            <w:r w:rsidR="004F5567" w:rsidRPr="004F5567">
              <w:t>1 января 2024 г.</w:t>
            </w:r>
            <w:r w:rsidR="004F5567">
              <w:t>________</w:t>
            </w:r>
          </w:p>
          <w:p w:rsidR="00054977" w:rsidRDefault="00054977">
            <w:pPr>
              <w:pStyle w:val="a8"/>
              <w:jc w:val="center"/>
            </w:pPr>
            <w:r>
              <w:t>(да, нет, срок)</w:t>
            </w:r>
          </w:p>
        </w:tc>
      </w:tr>
      <w:tr w:rsidR="00054977">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8.7.2.</w:t>
            </w:r>
          </w:p>
        </w:tc>
        <w:tc>
          <w:tcPr>
            <w:tcW w:w="4760" w:type="dxa"/>
            <w:gridSpan w:val="2"/>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Срок действия предлагаемого проекта акта</w:t>
            </w:r>
          </w:p>
        </w:tc>
        <w:tc>
          <w:tcPr>
            <w:tcW w:w="4620" w:type="dxa"/>
            <w:gridSpan w:val="2"/>
            <w:tcBorders>
              <w:top w:val="single" w:sz="4" w:space="0" w:color="auto"/>
              <w:left w:val="single" w:sz="4" w:space="0" w:color="auto"/>
              <w:bottom w:val="single" w:sz="4" w:space="0" w:color="auto"/>
              <w:right w:val="nil"/>
            </w:tcBorders>
          </w:tcPr>
          <w:p w:rsidR="00054977" w:rsidRDefault="00EF5650" w:rsidP="00C91D6E">
            <w:pPr>
              <w:pStyle w:val="a8"/>
              <w:tabs>
                <w:tab w:val="center" w:pos="2202"/>
                <w:tab w:val="left" w:pos="3480"/>
              </w:tabs>
              <w:jc w:val="left"/>
            </w:pPr>
            <w:r>
              <w:tab/>
            </w:r>
            <w:r w:rsidR="005C351A">
              <w:t xml:space="preserve"> 6 ле</w:t>
            </w:r>
            <w:r w:rsidR="00054977">
              <w:t xml:space="preserve">т </w:t>
            </w:r>
            <w:r w:rsidRPr="009B3EBD">
              <w:t xml:space="preserve">(до </w:t>
            </w:r>
            <w:r w:rsidR="00C91D6E" w:rsidRPr="00C91D6E">
              <w:t>1 января 2030 года</w:t>
            </w:r>
            <w:r w:rsidRPr="009B3EBD">
              <w:t>)</w:t>
            </w:r>
          </w:p>
        </w:tc>
      </w:tr>
    </w:tbl>
    <w:p w:rsidR="00054977" w:rsidRDefault="00054977" w:rsidP="00576DC0">
      <w:pPr>
        <w:pStyle w:val="1"/>
      </w:pPr>
      <w:bookmarkStart w:id="15" w:name="sub_30076"/>
      <w:r>
        <w:t>9. Реализация выбранного варианта достижения поставленных целей</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1417"/>
        <w:gridCol w:w="1559"/>
        <w:gridCol w:w="1276"/>
        <w:gridCol w:w="1418"/>
        <w:gridCol w:w="1149"/>
      </w:tblGrid>
      <w:tr w:rsidR="00054977" w:rsidTr="00805DBD">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t>9.1.</w:t>
            </w:r>
          </w:p>
        </w:tc>
        <w:tc>
          <w:tcPr>
            <w:tcW w:w="5397" w:type="dxa"/>
            <w:gridSpan w:val="3"/>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Организационные вопросы практического применения выбранного варианта достижения поставленных целей</w:t>
            </w:r>
          </w:p>
        </w:tc>
        <w:tc>
          <w:tcPr>
            <w:tcW w:w="3843" w:type="dxa"/>
            <w:gridSpan w:val="3"/>
            <w:tcBorders>
              <w:top w:val="single" w:sz="4" w:space="0" w:color="auto"/>
              <w:left w:val="single" w:sz="4" w:space="0" w:color="auto"/>
              <w:bottom w:val="single" w:sz="4" w:space="0" w:color="auto"/>
              <w:right w:val="nil"/>
            </w:tcBorders>
          </w:tcPr>
          <w:p w:rsidR="00C91D6E" w:rsidRDefault="00C91D6E">
            <w:pPr>
              <w:pStyle w:val="a8"/>
              <w:jc w:val="center"/>
              <w:rPr>
                <w:rFonts w:ascii="Times New Roman" w:hAnsi="Times New Roman" w:cs="Times New Roman"/>
                <w:u w:val="single"/>
                <w:lang w:eastAsia="x-none"/>
              </w:rPr>
            </w:pPr>
            <w:proofErr w:type="gramStart"/>
            <w:r w:rsidRPr="00C91D6E">
              <w:rPr>
                <w:rFonts w:ascii="Times New Roman" w:hAnsi="Times New Roman" w:cs="Times New Roman"/>
                <w:u w:val="single"/>
                <w:lang w:eastAsia="x-none"/>
              </w:rPr>
              <w:t xml:space="preserve">Информация о принятии проекта постановления будет доведена до юридических лиц, индивидуальных предпринимателей, осуществляющих регулярные перевозки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Чувашской Республики и по муниципальным маршрутам города Новочебоксарска Чувашской </w:t>
            </w:r>
            <w:r w:rsidRPr="00C91D6E">
              <w:rPr>
                <w:rFonts w:ascii="Times New Roman" w:hAnsi="Times New Roman" w:cs="Times New Roman"/>
                <w:u w:val="single"/>
                <w:lang w:eastAsia="x-none"/>
              </w:rPr>
              <w:lastRenderedPageBreak/>
              <w:t xml:space="preserve">Республики, города Чебоксары, с размещением на Портале органов власти Чувашской Республики в информационно-телекоммуникационной сети «Интернет» </w:t>
            </w:r>
            <w:proofErr w:type="gramEnd"/>
          </w:p>
          <w:p w:rsidR="00054977" w:rsidRDefault="00054977">
            <w:pPr>
              <w:pStyle w:val="a8"/>
              <w:jc w:val="center"/>
            </w:pPr>
            <w:r>
              <w:t>(описание мероприятий)</w:t>
            </w:r>
          </w:p>
        </w:tc>
      </w:tr>
      <w:tr w:rsidR="00054977" w:rsidTr="00805DBD">
        <w:tc>
          <w:tcPr>
            <w:tcW w:w="840" w:type="dxa"/>
            <w:tcBorders>
              <w:top w:val="single" w:sz="4" w:space="0" w:color="auto"/>
              <w:left w:val="nil"/>
              <w:bottom w:val="single" w:sz="4" w:space="0" w:color="auto"/>
              <w:right w:val="single" w:sz="4" w:space="0" w:color="auto"/>
            </w:tcBorders>
          </w:tcPr>
          <w:p w:rsidR="00054977" w:rsidRDefault="00054977">
            <w:pPr>
              <w:pStyle w:val="a8"/>
              <w:jc w:val="center"/>
            </w:pPr>
            <w:r>
              <w:lastRenderedPageBreak/>
              <w:t>9.2.</w:t>
            </w:r>
          </w:p>
        </w:tc>
        <w:tc>
          <w:tcPr>
            <w:tcW w:w="2421" w:type="dxa"/>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Фактическое значение показателя</w:t>
            </w:r>
          </w:p>
          <w:p w:rsidR="00054977" w:rsidRDefault="00805DBD">
            <w:pPr>
              <w:pStyle w:val="a8"/>
              <w:jc w:val="center"/>
            </w:pPr>
            <w:r>
              <w:t>2022 год</w:t>
            </w:r>
          </w:p>
        </w:tc>
        <w:tc>
          <w:tcPr>
            <w:tcW w:w="1559" w:type="dxa"/>
            <w:tcBorders>
              <w:top w:val="single" w:sz="4" w:space="0" w:color="auto"/>
              <w:left w:val="single" w:sz="4" w:space="0" w:color="auto"/>
              <w:bottom w:val="single" w:sz="4" w:space="0" w:color="auto"/>
              <w:right w:val="single" w:sz="4" w:space="0" w:color="auto"/>
            </w:tcBorders>
          </w:tcPr>
          <w:p w:rsidR="00805DBD" w:rsidRDefault="00054977" w:rsidP="00805DBD">
            <w:pPr>
              <w:pStyle w:val="a8"/>
              <w:jc w:val="center"/>
            </w:pPr>
            <w:r>
              <w:t xml:space="preserve">Оценка показателя в </w:t>
            </w:r>
            <w:r w:rsidR="00805DBD">
              <w:t>2023 г.</w:t>
            </w:r>
          </w:p>
          <w:p w:rsidR="00054977" w:rsidRDefault="00054977">
            <w:pPr>
              <w:pStyle w:val="a8"/>
              <w:jc w:val="center"/>
            </w:pPr>
          </w:p>
        </w:tc>
        <w:tc>
          <w:tcPr>
            <w:tcW w:w="1276" w:type="dxa"/>
            <w:tcBorders>
              <w:top w:val="single" w:sz="4" w:space="0" w:color="auto"/>
              <w:left w:val="single" w:sz="4" w:space="0" w:color="auto"/>
              <w:bottom w:val="single" w:sz="4" w:space="0" w:color="auto"/>
              <w:right w:val="single" w:sz="4" w:space="0" w:color="auto"/>
            </w:tcBorders>
          </w:tcPr>
          <w:p w:rsidR="00805DBD" w:rsidRDefault="00054977" w:rsidP="00805DBD">
            <w:pPr>
              <w:pStyle w:val="a8"/>
              <w:jc w:val="center"/>
            </w:pPr>
            <w:r>
              <w:t xml:space="preserve">Прогноз значения показателя </w:t>
            </w:r>
            <w:r w:rsidR="00805DBD">
              <w:t>в 2024 г.</w:t>
            </w:r>
          </w:p>
          <w:p w:rsidR="00054977" w:rsidRDefault="00054977">
            <w:pPr>
              <w:pStyle w:val="a8"/>
              <w:jc w:val="center"/>
            </w:pPr>
          </w:p>
        </w:tc>
        <w:tc>
          <w:tcPr>
            <w:tcW w:w="1418" w:type="dxa"/>
            <w:tcBorders>
              <w:top w:val="single" w:sz="4" w:space="0" w:color="auto"/>
              <w:left w:val="single" w:sz="4" w:space="0" w:color="auto"/>
              <w:bottom w:val="single" w:sz="4" w:space="0" w:color="auto"/>
              <w:right w:val="single" w:sz="4" w:space="0" w:color="auto"/>
            </w:tcBorders>
          </w:tcPr>
          <w:p w:rsidR="00805DBD" w:rsidRDefault="00054977" w:rsidP="00805DBD">
            <w:pPr>
              <w:pStyle w:val="a8"/>
              <w:jc w:val="center"/>
            </w:pPr>
            <w:r>
              <w:t xml:space="preserve">Прогноз значения показателя в </w:t>
            </w:r>
            <w:r w:rsidR="00805DBD">
              <w:t>2025 г.</w:t>
            </w:r>
          </w:p>
          <w:p w:rsidR="00054977" w:rsidRDefault="00054977">
            <w:pPr>
              <w:pStyle w:val="a8"/>
              <w:jc w:val="center"/>
            </w:pPr>
          </w:p>
        </w:tc>
        <w:tc>
          <w:tcPr>
            <w:tcW w:w="1149" w:type="dxa"/>
            <w:tcBorders>
              <w:top w:val="single" w:sz="4" w:space="0" w:color="auto"/>
              <w:left w:val="single" w:sz="4" w:space="0" w:color="auto"/>
              <w:bottom w:val="single" w:sz="4" w:space="0" w:color="auto"/>
              <w:right w:val="nil"/>
            </w:tcBorders>
          </w:tcPr>
          <w:p w:rsidR="00805DBD" w:rsidRDefault="00054977" w:rsidP="00805DBD">
            <w:pPr>
              <w:pStyle w:val="a8"/>
              <w:jc w:val="center"/>
            </w:pPr>
            <w:r>
              <w:t xml:space="preserve">Прогноз значения показателя в </w:t>
            </w:r>
            <w:r w:rsidR="00805DBD">
              <w:t>2030 г.</w:t>
            </w:r>
          </w:p>
          <w:p w:rsidR="00054977" w:rsidRDefault="00054977">
            <w:pPr>
              <w:pStyle w:val="a8"/>
              <w:jc w:val="center"/>
            </w:pPr>
          </w:p>
        </w:tc>
      </w:tr>
      <w:tr w:rsidR="00C91D6E" w:rsidRPr="00C91D6E" w:rsidTr="00C91D6E">
        <w:tc>
          <w:tcPr>
            <w:tcW w:w="840" w:type="dxa"/>
            <w:tcBorders>
              <w:top w:val="single" w:sz="4" w:space="0" w:color="auto"/>
              <w:left w:val="nil"/>
              <w:bottom w:val="single" w:sz="4" w:space="0" w:color="auto"/>
              <w:right w:val="single" w:sz="4" w:space="0" w:color="auto"/>
            </w:tcBorders>
          </w:tcPr>
          <w:p w:rsidR="00C91D6E" w:rsidRPr="00C91D6E" w:rsidRDefault="00C91D6E">
            <w:pPr>
              <w:pStyle w:val="a8"/>
              <w:jc w:val="center"/>
            </w:pPr>
            <w:r w:rsidRPr="00C91D6E">
              <w:t>1.</w:t>
            </w:r>
          </w:p>
        </w:tc>
        <w:tc>
          <w:tcPr>
            <w:tcW w:w="2421" w:type="dxa"/>
            <w:tcBorders>
              <w:top w:val="single" w:sz="4" w:space="0" w:color="auto"/>
              <w:left w:val="single" w:sz="4" w:space="0" w:color="auto"/>
              <w:bottom w:val="single" w:sz="4" w:space="0" w:color="auto"/>
              <w:right w:val="single" w:sz="4" w:space="0" w:color="auto"/>
            </w:tcBorders>
          </w:tcPr>
          <w:p w:rsidR="00C91D6E" w:rsidRPr="00442B95" w:rsidRDefault="00C91D6E" w:rsidP="005130C7">
            <w:pPr>
              <w:widowControl/>
              <w:autoSpaceDE/>
              <w:autoSpaceDN/>
              <w:adjustRightInd/>
              <w:ind w:firstLine="0"/>
              <w:rPr>
                <w:rFonts w:ascii="Times New Roman" w:eastAsia="Times New Roman" w:hAnsi="Times New Roman" w:cs="Times New Roman"/>
              </w:rPr>
            </w:pPr>
            <w:r w:rsidRPr="00442B95">
              <w:rPr>
                <w:rFonts w:ascii="Times New Roman" w:eastAsia="Times New Roman" w:hAnsi="Times New Roman" w:cs="Times New Roman"/>
              </w:rPr>
              <w:t xml:space="preserve">Количество перевезенных транспортом общего пользования пассажиров </w:t>
            </w:r>
            <w:r>
              <w:rPr>
                <w:rFonts w:ascii="Times New Roman" w:eastAsia="Times New Roman" w:hAnsi="Times New Roman" w:cs="Times New Roman"/>
              </w:rPr>
              <w:t>(тыс. чел.)</w:t>
            </w:r>
          </w:p>
          <w:p w:rsidR="00C91D6E" w:rsidRPr="00442B95" w:rsidRDefault="00C91D6E" w:rsidP="005130C7">
            <w:pPr>
              <w:pStyle w:val="a8"/>
            </w:pPr>
          </w:p>
        </w:tc>
        <w:tc>
          <w:tcPr>
            <w:tcW w:w="1417" w:type="dxa"/>
            <w:tcBorders>
              <w:top w:val="single" w:sz="4" w:space="0" w:color="auto"/>
              <w:left w:val="single" w:sz="4" w:space="0" w:color="auto"/>
              <w:bottom w:val="single" w:sz="4" w:space="0" w:color="auto"/>
              <w:right w:val="single" w:sz="4" w:space="0" w:color="auto"/>
            </w:tcBorders>
          </w:tcPr>
          <w:p w:rsidR="00C91D6E" w:rsidRPr="00442B95" w:rsidRDefault="00C91D6E" w:rsidP="005130C7">
            <w:pPr>
              <w:pStyle w:val="a8"/>
              <w:jc w:val="center"/>
            </w:pPr>
            <w:r>
              <w:t>141600</w:t>
            </w:r>
          </w:p>
          <w:p w:rsidR="00C91D6E" w:rsidRPr="00442B95" w:rsidRDefault="00C91D6E" w:rsidP="005130C7">
            <w:pPr>
              <w:pStyle w:val="a8"/>
              <w:jc w:val="center"/>
            </w:pPr>
          </w:p>
          <w:p w:rsidR="00C91D6E" w:rsidRPr="00442B95" w:rsidRDefault="00C91D6E" w:rsidP="005130C7">
            <w:pPr>
              <w:pStyle w:val="a8"/>
              <w:jc w:val="center"/>
            </w:pPr>
          </w:p>
        </w:tc>
        <w:tc>
          <w:tcPr>
            <w:tcW w:w="1559" w:type="dxa"/>
            <w:tcBorders>
              <w:top w:val="single" w:sz="4" w:space="0" w:color="auto"/>
              <w:left w:val="single" w:sz="4" w:space="0" w:color="auto"/>
              <w:bottom w:val="single" w:sz="4" w:space="0" w:color="auto"/>
              <w:right w:val="single" w:sz="4" w:space="0" w:color="auto"/>
            </w:tcBorders>
          </w:tcPr>
          <w:p w:rsidR="00C91D6E" w:rsidRPr="00442B95" w:rsidRDefault="00C91D6E" w:rsidP="00C91D6E">
            <w:pPr>
              <w:widowControl/>
              <w:autoSpaceDE/>
              <w:autoSpaceDN/>
              <w:adjustRightInd/>
              <w:ind w:firstLine="0"/>
              <w:jc w:val="center"/>
              <w:rPr>
                <w:rFonts w:ascii="Times New Roman" w:eastAsia="Times New Roman" w:hAnsi="Times New Roman" w:cs="Times New Roman"/>
              </w:rPr>
            </w:pPr>
            <w:r w:rsidRPr="00442B95">
              <w:rPr>
                <w:rFonts w:ascii="Times New Roman" w:eastAsia="Times New Roman" w:hAnsi="Times New Roman" w:cs="Times New Roman"/>
              </w:rPr>
              <w:t xml:space="preserve">128997,6 </w:t>
            </w:r>
          </w:p>
          <w:p w:rsidR="00C91D6E" w:rsidRPr="00442B95" w:rsidRDefault="00C91D6E" w:rsidP="00C91D6E">
            <w:pPr>
              <w:widowControl/>
              <w:autoSpaceDE/>
              <w:autoSpaceDN/>
              <w:adjustRightInd/>
              <w:ind w:firstLine="0"/>
              <w:jc w:val="center"/>
            </w:pPr>
          </w:p>
        </w:tc>
        <w:tc>
          <w:tcPr>
            <w:tcW w:w="1276" w:type="dxa"/>
            <w:tcBorders>
              <w:top w:val="single" w:sz="4" w:space="0" w:color="auto"/>
              <w:left w:val="single" w:sz="4" w:space="0" w:color="auto"/>
              <w:bottom w:val="single" w:sz="4" w:space="0" w:color="auto"/>
              <w:right w:val="single" w:sz="4" w:space="0" w:color="auto"/>
            </w:tcBorders>
          </w:tcPr>
          <w:p w:rsidR="00C91D6E" w:rsidRPr="00442B95" w:rsidRDefault="00C91D6E" w:rsidP="00C91D6E">
            <w:pPr>
              <w:widowControl/>
              <w:autoSpaceDE/>
              <w:autoSpaceDN/>
              <w:adjustRightInd/>
              <w:ind w:firstLine="0"/>
              <w:jc w:val="center"/>
              <w:rPr>
                <w:rFonts w:ascii="Times New Roman" w:eastAsia="Times New Roman" w:hAnsi="Times New Roman" w:cs="Times New Roman"/>
              </w:rPr>
            </w:pPr>
            <w:r w:rsidRPr="00442B95">
              <w:rPr>
                <w:rFonts w:ascii="Times New Roman" w:eastAsia="Times New Roman" w:hAnsi="Times New Roman" w:cs="Times New Roman"/>
              </w:rPr>
              <w:t xml:space="preserve">130201,4 </w:t>
            </w:r>
          </w:p>
          <w:p w:rsidR="00C91D6E" w:rsidRPr="00442B95" w:rsidRDefault="00C91D6E" w:rsidP="00C91D6E">
            <w:pPr>
              <w:widowControl/>
              <w:autoSpaceDE/>
              <w:autoSpaceDN/>
              <w:adjustRightInd/>
              <w:ind w:firstLine="0"/>
              <w:jc w:val="center"/>
            </w:pPr>
          </w:p>
        </w:tc>
        <w:tc>
          <w:tcPr>
            <w:tcW w:w="1418" w:type="dxa"/>
            <w:tcBorders>
              <w:top w:val="single" w:sz="4" w:space="0" w:color="auto"/>
              <w:left w:val="single" w:sz="4" w:space="0" w:color="auto"/>
              <w:bottom w:val="single" w:sz="4" w:space="0" w:color="auto"/>
              <w:right w:val="single" w:sz="4" w:space="0" w:color="auto"/>
            </w:tcBorders>
          </w:tcPr>
          <w:p w:rsidR="00C91D6E" w:rsidRPr="00C91D6E" w:rsidRDefault="00C91D6E" w:rsidP="00C91D6E">
            <w:pPr>
              <w:widowControl/>
              <w:autoSpaceDE/>
              <w:autoSpaceDN/>
              <w:adjustRightInd/>
              <w:ind w:firstLine="0"/>
              <w:jc w:val="center"/>
              <w:divId w:val="835419282"/>
              <w:rPr>
                <w:rFonts w:ascii="Times New Roman" w:eastAsia="Times New Roman" w:hAnsi="Times New Roman" w:cs="Times New Roman"/>
              </w:rPr>
            </w:pPr>
            <w:r w:rsidRPr="00442B95">
              <w:rPr>
                <w:rFonts w:ascii="Times New Roman" w:eastAsia="Times New Roman" w:hAnsi="Times New Roman" w:cs="Times New Roman"/>
              </w:rPr>
              <w:t>132006,2</w:t>
            </w:r>
          </w:p>
        </w:tc>
        <w:tc>
          <w:tcPr>
            <w:tcW w:w="1149" w:type="dxa"/>
            <w:tcBorders>
              <w:top w:val="single" w:sz="4" w:space="0" w:color="auto"/>
              <w:left w:val="single" w:sz="4" w:space="0" w:color="auto"/>
              <w:bottom w:val="single" w:sz="4" w:space="0" w:color="auto"/>
              <w:right w:val="nil"/>
            </w:tcBorders>
          </w:tcPr>
          <w:p w:rsidR="00C91D6E" w:rsidRPr="00C91D6E" w:rsidRDefault="00615B31" w:rsidP="00805DBD">
            <w:pPr>
              <w:pStyle w:val="a8"/>
              <w:jc w:val="center"/>
            </w:pPr>
            <w:r>
              <w:t>132511</w:t>
            </w:r>
          </w:p>
          <w:p w:rsidR="00C91D6E" w:rsidRPr="00C91D6E" w:rsidRDefault="00C91D6E" w:rsidP="00805DBD">
            <w:pPr>
              <w:jc w:val="center"/>
            </w:pPr>
          </w:p>
        </w:tc>
      </w:tr>
      <w:tr w:rsidR="00805DBD" w:rsidRPr="00C91D6E" w:rsidTr="00805DBD">
        <w:tc>
          <w:tcPr>
            <w:tcW w:w="840" w:type="dxa"/>
            <w:tcBorders>
              <w:top w:val="single" w:sz="4" w:space="0" w:color="auto"/>
              <w:left w:val="nil"/>
              <w:bottom w:val="single" w:sz="4" w:space="0" w:color="auto"/>
              <w:right w:val="single" w:sz="4" w:space="0" w:color="auto"/>
            </w:tcBorders>
          </w:tcPr>
          <w:p w:rsidR="00805DBD" w:rsidRPr="00C91D6E" w:rsidRDefault="00805DBD">
            <w:pPr>
              <w:pStyle w:val="a8"/>
              <w:jc w:val="center"/>
            </w:pPr>
            <w:r w:rsidRPr="00C91D6E">
              <w:t>9.3.</w:t>
            </w:r>
          </w:p>
        </w:tc>
        <w:tc>
          <w:tcPr>
            <w:tcW w:w="5397" w:type="dxa"/>
            <w:gridSpan w:val="3"/>
            <w:tcBorders>
              <w:top w:val="single" w:sz="4" w:space="0" w:color="auto"/>
              <w:left w:val="single" w:sz="4" w:space="0" w:color="auto"/>
              <w:bottom w:val="single" w:sz="4" w:space="0" w:color="auto"/>
              <w:right w:val="single" w:sz="4" w:space="0" w:color="auto"/>
            </w:tcBorders>
          </w:tcPr>
          <w:p w:rsidR="00805DBD" w:rsidRPr="00C91D6E" w:rsidRDefault="00805DBD">
            <w:pPr>
              <w:pStyle w:val="a8"/>
              <w:jc w:val="center"/>
            </w:pPr>
            <w:r w:rsidRPr="00C91D6E">
              <w:t>Источники информации</w:t>
            </w:r>
          </w:p>
        </w:tc>
        <w:tc>
          <w:tcPr>
            <w:tcW w:w="3843" w:type="dxa"/>
            <w:gridSpan w:val="3"/>
            <w:tcBorders>
              <w:top w:val="single" w:sz="4" w:space="0" w:color="auto"/>
              <w:left w:val="single" w:sz="4" w:space="0" w:color="auto"/>
              <w:bottom w:val="single" w:sz="4" w:space="0" w:color="auto"/>
              <w:right w:val="nil"/>
            </w:tcBorders>
          </w:tcPr>
          <w:p w:rsidR="00805DBD" w:rsidRPr="00C91D6E" w:rsidRDefault="00615B31">
            <w:pPr>
              <w:pStyle w:val="a8"/>
              <w:jc w:val="center"/>
            </w:pPr>
            <w:r w:rsidRPr="00615B31">
              <w:t>ведомственный учет</w:t>
            </w:r>
            <w:r w:rsidR="00805DBD" w:rsidRPr="00C91D6E">
              <w:t xml:space="preserve"> (наименование)</w:t>
            </w:r>
          </w:p>
        </w:tc>
      </w:tr>
    </w:tbl>
    <w:p w:rsidR="00054977" w:rsidRDefault="00054977"/>
    <w:p w:rsidR="00054977" w:rsidRDefault="00054977">
      <w:pPr>
        <w:pStyle w:val="1"/>
      </w:pPr>
      <w:bookmarkStart w:id="16" w:name="sub_30077"/>
      <w:r>
        <w:t>10. Информация об исполнителях</w:t>
      </w:r>
    </w:p>
    <w:bookmarkEnd w:id="16"/>
    <w:p w:rsidR="00054977" w:rsidRDefault="000549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188"/>
        <w:gridCol w:w="1865"/>
        <w:gridCol w:w="2556"/>
      </w:tblGrid>
      <w:tr w:rsidR="00054977">
        <w:tc>
          <w:tcPr>
            <w:tcW w:w="2520" w:type="dxa"/>
            <w:tcBorders>
              <w:top w:val="single" w:sz="4" w:space="0" w:color="auto"/>
              <w:left w:val="nil"/>
              <w:bottom w:val="single" w:sz="4" w:space="0" w:color="auto"/>
              <w:right w:val="single" w:sz="4" w:space="0" w:color="auto"/>
            </w:tcBorders>
          </w:tcPr>
          <w:p w:rsidR="00054977" w:rsidRDefault="00054977">
            <w:pPr>
              <w:pStyle w:val="a8"/>
              <w:jc w:val="center"/>
            </w:pPr>
            <w:r>
              <w:t>Фамилия, имя, отчество (последнее - при наличии)</w:t>
            </w:r>
          </w:p>
          <w:p w:rsidR="00CF432C" w:rsidRPr="00CF432C" w:rsidRDefault="00615B31" w:rsidP="00615B31">
            <w:pPr>
              <w:ind w:firstLine="0"/>
            </w:pPr>
            <w:r>
              <w:t>Пилкин Артём Андреевич</w:t>
            </w:r>
          </w:p>
        </w:tc>
        <w:tc>
          <w:tcPr>
            <w:tcW w:w="3188" w:type="dxa"/>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Должность</w:t>
            </w:r>
          </w:p>
          <w:p w:rsidR="00CF432C" w:rsidRPr="00CF432C" w:rsidRDefault="00CF432C" w:rsidP="00615B31">
            <w:pPr>
              <w:ind w:firstLine="0"/>
            </w:pPr>
            <w:r>
              <w:t xml:space="preserve">начальник отдела </w:t>
            </w:r>
            <w:r w:rsidR="00615B31">
              <w:t>транспорта</w:t>
            </w:r>
          </w:p>
        </w:tc>
        <w:tc>
          <w:tcPr>
            <w:tcW w:w="1865" w:type="dxa"/>
            <w:tcBorders>
              <w:top w:val="single" w:sz="4" w:space="0" w:color="auto"/>
              <w:left w:val="single" w:sz="4" w:space="0" w:color="auto"/>
              <w:bottom w:val="single" w:sz="4" w:space="0" w:color="auto"/>
              <w:right w:val="single" w:sz="4" w:space="0" w:color="auto"/>
            </w:tcBorders>
          </w:tcPr>
          <w:p w:rsidR="00054977" w:rsidRDefault="00054977">
            <w:pPr>
              <w:pStyle w:val="a8"/>
              <w:jc w:val="center"/>
            </w:pPr>
            <w:r>
              <w:t>Телефон</w:t>
            </w:r>
          </w:p>
          <w:p w:rsidR="00CF432C" w:rsidRPr="00CF432C" w:rsidRDefault="00CF432C" w:rsidP="00615B31">
            <w:pPr>
              <w:ind w:firstLine="0"/>
            </w:pPr>
            <w:r>
              <w:t>56-50-8</w:t>
            </w:r>
            <w:r w:rsidR="00615B31">
              <w:t>3</w:t>
            </w:r>
            <w:r>
              <w:t xml:space="preserve"> (622</w:t>
            </w:r>
            <w:r w:rsidR="00615B31">
              <w:t>0</w:t>
            </w:r>
            <w:r>
              <w:t>)</w:t>
            </w:r>
          </w:p>
        </w:tc>
        <w:tc>
          <w:tcPr>
            <w:tcW w:w="2556" w:type="dxa"/>
            <w:tcBorders>
              <w:top w:val="single" w:sz="4" w:space="0" w:color="auto"/>
              <w:left w:val="single" w:sz="4" w:space="0" w:color="auto"/>
              <w:bottom w:val="single" w:sz="4" w:space="0" w:color="auto"/>
              <w:right w:val="nil"/>
            </w:tcBorders>
          </w:tcPr>
          <w:p w:rsidR="00054977" w:rsidRDefault="00054977">
            <w:pPr>
              <w:pStyle w:val="a8"/>
              <w:jc w:val="center"/>
            </w:pPr>
            <w:r>
              <w:t>Электронный адрес</w:t>
            </w:r>
          </w:p>
          <w:p w:rsidR="00CF432C" w:rsidRDefault="00CF432C" w:rsidP="00CF432C"/>
          <w:p w:rsidR="00CF432C" w:rsidRPr="00DD4690" w:rsidRDefault="00CF432C" w:rsidP="00615B31">
            <w:pPr>
              <w:ind w:firstLine="0"/>
            </w:pPr>
            <w:r>
              <w:rPr>
                <w:lang w:val="en-US"/>
              </w:rPr>
              <w:t>mintrans</w:t>
            </w:r>
            <w:r w:rsidR="00615B31">
              <w:t>31</w:t>
            </w:r>
            <w:r w:rsidRPr="00DD4690">
              <w:t>@</w:t>
            </w:r>
            <w:r>
              <w:rPr>
                <w:lang w:val="en-US"/>
              </w:rPr>
              <w:t>cap</w:t>
            </w:r>
            <w:r w:rsidRPr="00DD4690">
              <w:t>.</w:t>
            </w:r>
            <w:r>
              <w:rPr>
                <w:lang w:val="en-US"/>
              </w:rPr>
              <w:t>ru</w:t>
            </w:r>
          </w:p>
        </w:tc>
      </w:tr>
    </w:tbl>
    <w:p w:rsidR="00054977" w:rsidRDefault="00054977"/>
    <w:tbl>
      <w:tblPr>
        <w:tblW w:w="0" w:type="auto"/>
        <w:tblInd w:w="108" w:type="dxa"/>
        <w:tblLayout w:type="fixed"/>
        <w:tblLook w:val="0000" w:firstRow="0" w:lastRow="0" w:firstColumn="0" w:lastColumn="0" w:noHBand="0" w:noVBand="0"/>
      </w:tblPr>
      <w:tblGrid>
        <w:gridCol w:w="3587"/>
        <w:gridCol w:w="3217"/>
        <w:gridCol w:w="3325"/>
      </w:tblGrid>
      <w:tr w:rsidR="00054977" w:rsidTr="00CF432C">
        <w:tc>
          <w:tcPr>
            <w:tcW w:w="3587" w:type="dxa"/>
          </w:tcPr>
          <w:p w:rsidR="00615B31" w:rsidRDefault="00CF432C" w:rsidP="00CF432C">
            <w:pPr>
              <w:pStyle w:val="aa"/>
            </w:pPr>
            <w:r>
              <w:t xml:space="preserve">Министр транспорта и дорожного хозяйства </w:t>
            </w:r>
          </w:p>
          <w:p w:rsidR="00CF432C" w:rsidRPr="00CF432C" w:rsidRDefault="00CF432C" w:rsidP="00CF432C">
            <w:pPr>
              <w:pStyle w:val="aa"/>
            </w:pPr>
            <w:r>
              <w:t>Чувашской Республик</w:t>
            </w:r>
            <w:r w:rsidR="00615B31">
              <w:t>и</w:t>
            </w:r>
            <w:r>
              <w:t xml:space="preserve"> </w:t>
            </w:r>
          </w:p>
        </w:tc>
        <w:tc>
          <w:tcPr>
            <w:tcW w:w="3217" w:type="dxa"/>
          </w:tcPr>
          <w:p w:rsidR="00054977" w:rsidRDefault="00F42935" w:rsidP="00CF432C">
            <w:pPr>
              <w:pStyle w:val="a8"/>
              <w:jc w:val="center"/>
            </w:pPr>
            <w:r>
              <w:rPr>
                <w:noProof/>
              </w:rPr>
              <w:drawing>
                <wp:inline distT="0" distB="0" distL="0" distR="0">
                  <wp:extent cx="1939925" cy="835025"/>
                  <wp:effectExtent l="0" t="0" r="3175" b="3175"/>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835025"/>
                          </a:xfrm>
                          <a:prstGeom prst="rect">
                            <a:avLst/>
                          </a:prstGeom>
                          <a:noFill/>
                          <a:ln>
                            <a:noFill/>
                          </a:ln>
                        </pic:spPr>
                      </pic:pic>
                    </a:graphicData>
                  </a:graphic>
                </wp:inline>
              </w:drawing>
            </w:r>
          </w:p>
        </w:tc>
        <w:tc>
          <w:tcPr>
            <w:tcW w:w="3325" w:type="dxa"/>
          </w:tcPr>
          <w:p w:rsidR="00615B31" w:rsidRDefault="00615B31" w:rsidP="00CF432C">
            <w:pPr>
              <w:pStyle w:val="a8"/>
              <w:rPr>
                <w:u w:val="single"/>
              </w:rPr>
            </w:pPr>
          </w:p>
          <w:p w:rsidR="00615B31" w:rsidRDefault="00615B31" w:rsidP="00CF432C">
            <w:pPr>
              <w:pStyle w:val="a8"/>
              <w:rPr>
                <w:u w:val="single"/>
              </w:rPr>
            </w:pPr>
          </w:p>
          <w:p w:rsidR="00054977" w:rsidRDefault="00CF432C" w:rsidP="00CF432C">
            <w:pPr>
              <w:pStyle w:val="a8"/>
            </w:pPr>
            <w:r>
              <w:rPr>
                <w:u w:val="single"/>
              </w:rPr>
              <w:t>______</w:t>
            </w:r>
            <w:r w:rsidRPr="00CF432C">
              <w:rPr>
                <w:u w:val="single"/>
              </w:rPr>
              <w:t>В.М. Осипов</w:t>
            </w:r>
            <w:r w:rsidR="00054977">
              <w:t>_______</w:t>
            </w:r>
          </w:p>
          <w:p w:rsidR="00054977" w:rsidRDefault="00054977" w:rsidP="00CF432C">
            <w:pPr>
              <w:pStyle w:val="a8"/>
              <w:jc w:val="center"/>
            </w:pPr>
          </w:p>
        </w:tc>
      </w:tr>
    </w:tbl>
    <w:p w:rsidR="00054977" w:rsidRDefault="00054977"/>
    <w:tbl>
      <w:tblPr>
        <w:tblW w:w="0" w:type="auto"/>
        <w:tblInd w:w="108" w:type="dxa"/>
        <w:tblLayout w:type="fixed"/>
        <w:tblLook w:val="0000" w:firstRow="0" w:lastRow="0" w:firstColumn="0" w:lastColumn="0" w:noHBand="0" w:noVBand="0"/>
      </w:tblPr>
      <w:tblGrid>
        <w:gridCol w:w="3640"/>
        <w:gridCol w:w="2456"/>
        <w:gridCol w:w="3984"/>
      </w:tblGrid>
      <w:tr w:rsidR="00054977" w:rsidTr="00CF432C">
        <w:tc>
          <w:tcPr>
            <w:tcW w:w="3640" w:type="dxa"/>
          </w:tcPr>
          <w:p w:rsidR="00054977" w:rsidRDefault="00A2255B">
            <w:pPr>
              <w:pStyle w:val="a8"/>
            </w:pPr>
            <w:r w:rsidRPr="00615B31">
              <w:t>0</w:t>
            </w:r>
            <w:r w:rsidR="00615B31" w:rsidRPr="00615B31">
              <w:t>8</w:t>
            </w:r>
            <w:r w:rsidR="00CF432C" w:rsidRPr="00615B31">
              <w:t>.0</w:t>
            </w:r>
            <w:r w:rsidRPr="00615B31">
              <w:t>8</w:t>
            </w:r>
            <w:r w:rsidR="00CF432C" w:rsidRPr="00615B31">
              <w:t xml:space="preserve">.2023 </w:t>
            </w:r>
          </w:p>
          <w:p w:rsidR="00054977" w:rsidRDefault="00054977">
            <w:pPr>
              <w:pStyle w:val="a8"/>
            </w:pPr>
          </w:p>
        </w:tc>
        <w:tc>
          <w:tcPr>
            <w:tcW w:w="2456" w:type="dxa"/>
          </w:tcPr>
          <w:p w:rsidR="00054977" w:rsidRDefault="00054977">
            <w:pPr>
              <w:pStyle w:val="a8"/>
            </w:pPr>
          </w:p>
        </w:tc>
        <w:tc>
          <w:tcPr>
            <w:tcW w:w="3984" w:type="dxa"/>
          </w:tcPr>
          <w:p w:rsidR="00054977" w:rsidRDefault="00054977">
            <w:pPr>
              <w:pStyle w:val="a8"/>
            </w:pPr>
          </w:p>
        </w:tc>
      </w:tr>
    </w:tbl>
    <w:p w:rsidR="00054977" w:rsidRDefault="00054977"/>
    <w:sectPr w:rsidR="00054977" w:rsidSect="00CF432C">
      <w:footerReference w:type="default" r:id="rId11"/>
      <w:pgSz w:w="11900" w:h="16800"/>
      <w:pgMar w:top="567" w:right="800" w:bottom="1418"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40" w:rsidRDefault="005F5540">
      <w:r>
        <w:separator/>
      </w:r>
    </w:p>
  </w:endnote>
  <w:endnote w:type="continuationSeparator" w:id="0">
    <w:p w:rsidR="005F5540" w:rsidRDefault="005F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5" w:rsidRDefault="00642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40" w:rsidRDefault="005F5540">
      <w:r>
        <w:separator/>
      </w:r>
    </w:p>
  </w:footnote>
  <w:footnote w:type="continuationSeparator" w:id="0">
    <w:p w:rsidR="005F5540" w:rsidRDefault="005F5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30"/>
    <w:rsid w:val="00010451"/>
    <w:rsid w:val="00022C3F"/>
    <w:rsid w:val="00031B94"/>
    <w:rsid w:val="00032062"/>
    <w:rsid w:val="00034B31"/>
    <w:rsid w:val="00045D30"/>
    <w:rsid w:val="00054977"/>
    <w:rsid w:val="00082C53"/>
    <w:rsid w:val="000A393E"/>
    <w:rsid w:val="000B6E11"/>
    <w:rsid w:val="000C6FFD"/>
    <w:rsid w:val="000E1293"/>
    <w:rsid w:val="000E23B9"/>
    <w:rsid w:val="000E37B3"/>
    <w:rsid w:val="000E66D6"/>
    <w:rsid w:val="001214D5"/>
    <w:rsid w:val="001742C2"/>
    <w:rsid w:val="001914FC"/>
    <w:rsid w:val="001A7841"/>
    <w:rsid w:val="001A7A4F"/>
    <w:rsid w:val="00206E60"/>
    <w:rsid w:val="002205D0"/>
    <w:rsid w:val="00231480"/>
    <w:rsid w:val="00276F60"/>
    <w:rsid w:val="00291C1C"/>
    <w:rsid w:val="002B7D78"/>
    <w:rsid w:val="002C3053"/>
    <w:rsid w:val="002E2960"/>
    <w:rsid w:val="002F6621"/>
    <w:rsid w:val="003453E7"/>
    <w:rsid w:val="003503B2"/>
    <w:rsid w:val="003705AA"/>
    <w:rsid w:val="003A7F73"/>
    <w:rsid w:val="003D1464"/>
    <w:rsid w:val="003D3756"/>
    <w:rsid w:val="00442B95"/>
    <w:rsid w:val="00444780"/>
    <w:rsid w:val="00463E3B"/>
    <w:rsid w:val="004C315E"/>
    <w:rsid w:val="004F5567"/>
    <w:rsid w:val="004F6928"/>
    <w:rsid w:val="00576DC0"/>
    <w:rsid w:val="0057724A"/>
    <w:rsid w:val="005C351A"/>
    <w:rsid w:val="005F5540"/>
    <w:rsid w:val="0061295F"/>
    <w:rsid w:val="00615B31"/>
    <w:rsid w:val="00642FF5"/>
    <w:rsid w:val="006A7BD7"/>
    <w:rsid w:val="006D4AA7"/>
    <w:rsid w:val="006E0DA2"/>
    <w:rsid w:val="006E5DCF"/>
    <w:rsid w:val="007152ED"/>
    <w:rsid w:val="007221D4"/>
    <w:rsid w:val="00734924"/>
    <w:rsid w:val="00755BA1"/>
    <w:rsid w:val="007A3976"/>
    <w:rsid w:val="007D6BE4"/>
    <w:rsid w:val="007E0D4E"/>
    <w:rsid w:val="007E7E41"/>
    <w:rsid w:val="007F7228"/>
    <w:rsid w:val="00805DBD"/>
    <w:rsid w:val="00822D14"/>
    <w:rsid w:val="008526F7"/>
    <w:rsid w:val="0085375C"/>
    <w:rsid w:val="008561FF"/>
    <w:rsid w:val="00856530"/>
    <w:rsid w:val="00865D52"/>
    <w:rsid w:val="008748D2"/>
    <w:rsid w:val="00892BA6"/>
    <w:rsid w:val="008C1EA8"/>
    <w:rsid w:val="008C2232"/>
    <w:rsid w:val="008D359D"/>
    <w:rsid w:val="00926508"/>
    <w:rsid w:val="00927D2A"/>
    <w:rsid w:val="00952BF6"/>
    <w:rsid w:val="00985E67"/>
    <w:rsid w:val="009A2BFA"/>
    <w:rsid w:val="009B3EBD"/>
    <w:rsid w:val="009C19A6"/>
    <w:rsid w:val="009D793E"/>
    <w:rsid w:val="00A2255B"/>
    <w:rsid w:val="00A31F44"/>
    <w:rsid w:val="00A5796B"/>
    <w:rsid w:val="00A97F9A"/>
    <w:rsid w:val="00AA1CC2"/>
    <w:rsid w:val="00AA43D4"/>
    <w:rsid w:val="00B23239"/>
    <w:rsid w:val="00B3772F"/>
    <w:rsid w:val="00B5281B"/>
    <w:rsid w:val="00B55B17"/>
    <w:rsid w:val="00B60C81"/>
    <w:rsid w:val="00B67FB4"/>
    <w:rsid w:val="00BA18D2"/>
    <w:rsid w:val="00BA237A"/>
    <w:rsid w:val="00BC1FBD"/>
    <w:rsid w:val="00BE1EBC"/>
    <w:rsid w:val="00BF3D81"/>
    <w:rsid w:val="00C16CB2"/>
    <w:rsid w:val="00C53F74"/>
    <w:rsid w:val="00C55FA0"/>
    <w:rsid w:val="00C71887"/>
    <w:rsid w:val="00C91D6E"/>
    <w:rsid w:val="00CC777E"/>
    <w:rsid w:val="00CD0F54"/>
    <w:rsid w:val="00CD4B75"/>
    <w:rsid w:val="00CE3E92"/>
    <w:rsid w:val="00CF432C"/>
    <w:rsid w:val="00D90F1C"/>
    <w:rsid w:val="00DB033F"/>
    <w:rsid w:val="00DB1EB7"/>
    <w:rsid w:val="00DB3CA8"/>
    <w:rsid w:val="00DD4690"/>
    <w:rsid w:val="00DF3747"/>
    <w:rsid w:val="00E02C52"/>
    <w:rsid w:val="00E542EE"/>
    <w:rsid w:val="00E55900"/>
    <w:rsid w:val="00E77A85"/>
    <w:rsid w:val="00E92BB9"/>
    <w:rsid w:val="00EA0672"/>
    <w:rsid w:val="00EF5650"/>
    <w:rsid w:val="00F15E9E"/>
    <w:rsid w:val="00F42935"/>
    <w:rsid w:val="00F5264D"/>
    <w:rsid w:val="00F61738"/>
    <w:rsid w:val="00F81218"/>
    <w:rsid w:val="00F85997"/>
    <w:rsid w:val="00F9586D"/>
    <w:rsid w:val="00FA409C"/>
    <w:rsid w:val="00FD4526"/>
    <w:rsid w:val="00FF1D38"/>
    <w:rsid w:val="00FF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customStyle="1" w:styleId="ConsPlusNonformat">
    <w:name w:val="ConsPlusNonformat"/>
    <w:uiPriority w:val="99"/>
    <w:rsid w:val="00045D30"/>
    <w:pPr>
      <w:autoSpaceDE w:val="0"/>
      <w:autoSpaceDN w:val="0"/>
      <w:adjustRightInd w:val="0"/>
      <w:spacing w:after="0" w:line="240" w:lineRule="auto"/>
    </w:pPr>
    <w:rPr>
      <w:rFonts w:ascii="Courier New" w:hAnsi="Courier New" w:cs="Courier New"/>
      <w:sz w:val="20"/>
      <w:szCs w:val="20"/>
      <w:lang w:eastAsia="en-US"/>
    </w:rPr>
  </w:style>
  <w:style w:type="paragraph" w:customStyle="1" w:styleId="af0">
    <w:name w:val="Обычный текст_Кислород"/>
    <w:basedOn w:val="a"/>
    <w:next w:val="a"/>
    <w:link w:val="af1"/>
    <w:uiPriority w:val="99"/>
    <w:rsid w:val="00045D30"/>
    <w:pPr>
      <w:widowControl/>
      <w:autoSpaceDE/>
      <w:autoSpaceDN/>
      <w:adjustRightInd/>
      <w:spacing w:line="360" w:lineRule="auto"/>
      <w:ind w:firstLine="709"/>
    </w:pPr>
    <w:rPr>
      <w:rFonts w:ascii="Times New Roman" w:hAnsi="Times New Roman" w:cs="Times New Roman"/>
    </w:rPr>
  </w:style>
  <w:style w:type="character" w:customStyle="1" w:styleId="af1">
    <w:name w:val="Обычный текст_Кислород Знак"/>
    <w:link w:val="af0"/>
    <w:uiPriority w:val="99"/>
    <w:locked/>
    <w:rsid w:val="00045D30"/>
    <w:rPr>
      <w:rFonts w:ascii="Times New Roman" w:hAnsi="Times New Roman"/>
      <w:sz w:val="24"/>
      <w:lang w:val="x-none" w:eastAsia="x-none"/>
    </w:rPr>
  </w:style>
  <w:style w:type="paragraph" w:styleId="af2">
    <w:name w:val="Balloon Text"/>
    <w:basedOn w:val="a"/>
    <w:link w:val="af3"/>
    <w:uiPriority w:val="99"/>
    <w:rsid w:val="00045D30"/>
    <w:pPr>
      <w:widowControl/>
      <w:autoSpaceDE/>
      <w:autoSpaceDN/>
      <w:adjustRightInd/>
      <w:ind w:firstLine="0"/>
    </w:pPr>
    <w:rPr>
      <w:rFonts w:ascii="Tahoma" w:hAnsi="Tahoma" w:cs="Tahoma"/>
      <w:sz w:val="16"/>
      <w:szCs w:val="16"/>
    </w:rPr>
  </w:style>
  <w:style w:type="character" w:customStyle="1" w:styleId="af3">
    <w:name w:val="Текст выноски Знак"/>
    <w:basedOn w:val="a0"/>
    <w:link w:val="af2"/>
    <w:uiPriority w:val="99"/>
    <w:semiHidden/>
    <w:locked/>
    <w:rPr>
      <w:rFonts w:ascii="Tahoma" w:hAnsi="Tahoma" w:cs="Tahoma"/>
      <w:sz w:val="16"/>
      <w:szCs w:val="16"/>
    </w:rPr>
  </w:style>
  <w:style w:type="character" w:styleId="af4">
    <w:name w:val="Hyperlink"/>
    <w:basedOn w:val="a0"/>
    <w:uiPriority w:val="99"/>
    <w:rsid w:val="00032062"/>
    <w:rPr>
      <w:rFonts w:cs="Times New Roman"/>
      <w:color w:val="0000FF"/>
      <w:u w:val="single"/>
    </w:rPr>
  </w:style>
  <w:style w:type="paragraph" w:customStyle="1" w:styleId="-">
    <w:name w:val="Тире - списки"/>
    <w:basedOn w:val="a"/>
    <w:link w:val="-0"/>
    <w:uiPriority w:val="99"/>
    <w:rsid w:val="00032062"/>
    <w:pPr>
      <w:widowControl/>
      <w:autoSpaceDE/>
      <w:autoSpaceDN/>
      <w:adjustRightInd/>
      <w:spacing w:line="360" w:lineRule="auto"/>
      <w:ind w:left="1080" w:hanging="360"/>
      <w:contextualSpacing/>
    </w:pPr>
    <w:rPr>
      <w:rFonts w:ascii="Times New Roman" w:hAnsi="Times New Roman" w:cs="Times New Roman"/>
      <w:lang w:val="en-US"/>
    </w:rPr>
  </w:style>
  <w:style w:type="character" w:customStyle="1" w:styleId="-0">
    <w:name w:val="Тире - списки Знак"/>
    <w:link w:val="-"/>
    <w:uiPriority w:val="99"/>
    <w:locked/>
    <w:rsid w:val="00032062"/>
    <w:rPr>
      <w:rFonts w:ascii="Times New Roman" w:hAnsi="Times New Roman"/>
      <w:sz w:val="24"/>
      <w:lang w:val="en-US" w:eastAsia="x-none"/>
    </w:rPr>
  </w:style>
  <w:style w:type="character" w:styleId="af5">
    <w:name w:val="Emphasis"/>
    <w:basedOn w:val="a0"/>
    <w:uiPriority w:val="20"/>
    <w:qFormat/>
    <w:rsid w:val="00FF1D38"/>
    <w:rPr>
      <w:rFonts w:cs="Times New Roman"/>
      <w:i/>
    </w:rPr>
  </w:style>
  <w:style w:type="paragraph" w:styleId="af6">
    <w:name w:val="List Paragraph"/>
    <w:basedOn w:val="a"/>
    <w:uiPriority w:val="34"/>
    <w:qFormat/>
    <w:rsid w:val="000E66D6"/>
    <w:pPr>
      <w:ind w:left="720"/>
      <w:contextualSpacing/>
    </w:pPr>
  </w:style>
  <w:style w:type="character" w:styleId="af7">
    <w:name w:val="Strong"/>
    <w:basedOn w:val="a0"/>
    <w:uiPriority w:val="22"/>
    <w:qFormat/>
    <w:rsid w:val="00BA1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customStyle="1" w:styleId="ConsPlusNonformat">
    <w:name w:val="ConsPlusNonformat"/>
    <w:uiPriority w:val="99"/>
    <w:rsid w:val="00045D30"/>
    <w:pPr>
      <w:autoSpaceDE w:val="0"/>
      <w:autoSpaceDN w:val="0"/>
      <w:adjustRightInd w:val="0"/>
      <w:spacing w:after="0" w:line="240" w:lineRule="auto"/>
    </w:pPr>
    <w:rPr>
      <w:rFonts w:ascii="Courier New" w:hAnsi="Courier New" w:cs="Courier New"/>
      <w:sz w:val="20"/>
      <w:szCs w:val="20"/>
      <w:lang w:eastAsia="en-US"/>
    </w:rPr>
  </w:style>
  <w:style w:type="paragraph" w:customStyle="1" w:styleId="af0">
    <w:name w:val="Обычный текст_Кислород"/>
    <w:basedOn w:val="a"/>
    <w:next w:val="a"/>
    <w:link w:val="af1"/>
    <w:uiPriority w:val="99"/>
    <w:rsid w:val="00045D30"/>
    <w:pPr>
      <w:widowControl/>
      <w:autoSpaceDE/>
      <w:autoSpaceDN/>
      <w:adjustRightInd/>
      <w:spacing w:line="360" w:lineRule="auto"/>
      <w:ind w:firstLine="709"/>
    </w:pPr>
    <w:rPr>
      <w:rFonts w:ascii="Times New Roman" w:hAnsi="Times New Roman" w:cs="Times New Roman"/>
    </w:rPr>
  </w:style>
  <w:style w:type="character" w:customStyle="1" w:styleId="af1">
    <w:name w:val="Обычный текст_Кислород Знак"/>
    <w:link w:val="af0"/>
    <w:uiPriority w:val="99"/>
    <w:locked/>
    <w:rsid w:val="00045D30"/>
    <w:rPr>
      <w:rFonts w:ascii="Times New Roman" w:hAnsi="Times New Roman"/>
      <w:sz w:val="24"/>
      <w:lang w:val="x-none" w:eastAsia="x-none"/>
    </w:rPr>
  </w:style>
  <w:style w:type="paragraph" w:styleId="af2">
    <w:name w:val="Balloon Text"/>
    <w:basedOn w:val="a"/>
    <w:link w:val="af3"/>
    <w:uiPriority w:val="99"/>
    <w:rsid w:val="00045D30"/>
    <w:pPr>
      <w:widowControl/>
      <w:autoSpaceDE/>
      <w:autoSpaceDN/>
      <w:adjustRightInd/>
      <w:ind w:firstLine="0"/>
    </w:pPr>
    <w:rPr>
      <w:rFonts w:ascii="Tahoma" w:hAnsi="Tahoma" w:cs="Tahoma"/>
      <w:sz w:val="16"/>
      <w:szCs w:val="16"/>
    </w:rPr>
  </w:style>
  <w:style w:type="character" w:customStyle="1" w:styleId="af3">
    <w:name w:val="Текст выноски Знак"/>
    <w:basedOn w:val="a0"/>
    <w:link w:val="af2"/>
    <w:uiPriority w:val="99"/>
    <w:semiHidden/>
    <w:locked/>
    <w:rPr>
      <w:rFonts w:ascii="Tahoma" w:hAnsi="Tahoma" w:cs="Tahoma"/>
      <w:sz w:val="16"/>
      <w:szCs w:val="16"/>
    </w:rPr>
  </w:style>
  <w:style w:type="character" w:styleId="af4">
    <w:name w:val="Hyperlink"/>
    <w:basedOn w:val="a0"/>
    <w:uiPriority w:val="99"/>
    <w:rsid w:val="00032062"/>
    <w:rPr>
      <w:rFonts w:cs="Times New Roman"/>
      <w:color w:val="0000FF"/>
      <w:u w:val="single"/>
    </w:rPr>
  </w:style>
  <w:style w:type="paragraph" w:customStyle="1" w:styleId="-">
    <w:name w:val="Тире - списки"/>
    <w:basedOn w:val="a"/>
    <w:link w:val="-0"/>
    <w:uiPriority w:val="99"/>
    <w:rsid w:val="00032062"/>
    <w:pPr>
      <w:widowControl/>
      <w:autoSpaceDE/>
      <w:autoSpaceDN/>
      <w:adjustRightInd/>
      <w:spacing w:line="360" w:lineRule="auto"/>
      <w:ind w:left="1080" w:hanging="360"/>
      <w:contextualSpacing/>
    </w:pPr>
    <w:rPr>
      <w:rFonts w:ascii="Times New Roman" w:hAnsi="Times New Roman" w:cs="Times New Roman"/>
      <w:lang w:val="en-US"/>
    </w:rPr>
  </w:style>
  <w:style w:type="character" w:customStyle="1" w:styleId="-0">
    <w:name w:val="Тире - списки Знак"/>
    <w:link w:val="-"/>
    <w:uiPriority w:val="99"/>
    <w:locked/>
    <w:rsid w:val="00032062"/>
    <w:rPr>
      <w:rFonts w:ascii="Times New Roman" w:hAnsi="Times New Roman"/>
      <w:sz w:val="24"/>
      <w:lang w:val="en-US" w:eastAsia="x-none"/>
    </w:rPr>
  </w:style>
  <w:style w:type="character" w:styleId="af5">
    <w:name w:val="Emphasis"/>
    <w:basedOn w:val="a0"/>
    <w:uiPriority w:val="20"/>
    <w:qFormat/>
    <w:rsid w:val="00FF1D38"/>
    <w:rPr>
      <w:rFonts w:cs="Times New Roman"/>
      <w:i/>
    </w:rPr>
  </w:style>
  <w:style w:type="paragraph" w:styleId="af6">
    <w:name w:val="List Paragraph"/>
    <w:basedOn w:val="a"/>
    <w:uiPriority w:val="34"/>
    <w:qFormat/>
    <w:rsid w:val="000E66D6"/>
    <w:pPr>
      <w:ind w:left="720"/>
      <w:contextualSpacing/>
    </w:pPr>
  </w:style>
  <w:style w:type="character" w:styleId="af7">
    <w:name w:val="Strong"/>
    <w:basedOn w:val="a0"/>
    <w:uiPriority w:val="22"/>
    <w:qFormat/>
    <w:rsid w:val="00BA1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912">
      <w:bodyDiv w:val="1"/>
      <w:marLeft w:val="0"/>
      <w:marRight w:val="0"/>
      <w:marTop w:val="0"/>
      <w:marBottom w:val="0"/>
      <w:divBdr>
        <w:top w:val="none" w:sz="0" w:space="0" w:color="auto"/>
        <w:left w:val="none" w:sz="0" w:space="0" w:color="auto"/>
        <w:bottom w:val="none" w:sz="0" w:space="0" w:color="auto"/>
        <w:right w:val="none" w:sz="0" w:space="0" w:color="auto"/>
      </w:divBdr>
    </w:div>
    <w:div w:id="122502669">
      <w:bodyDiv w:val="1"/>
      <w:marLeft w:val="0"/>
      <w:marRight w:val="0"/>
      <w:marTop w:val="0"/>
      <w:marBottom w:val="0"/>
      <w:divBdr>
        <w:top w:val="none" w:sz="0" w:space="0" w:color="auto"/>
        <w:left w:val="none" w:sz="0" w:space="0" w:color="auto"/>
        <w:bottom w:val="none" w:sz="0" w:space="0" w:color="auto"/>
        <w:right w:val="none" w:sz="0" w:space="0" w:color="auto"/>
      </w:divBdr>
    </w:div>
    <w:div w:id="835419276">
      <w:marLeft w:val="0"/>
      <w:marRight w:val="0"/>
      <w:marTop w:val="0"/>
      <w:marBottom w:val="0"/>
      <w:divBdr>
        <w:top w:val="none" w:sz="0" w:space="0" w:color="auto"/>
        <w:left w:val="none" w:sz="0" w:space="0" w:color="auto"/>
        <w:bottom w:val="none" w:sz="0" w:space="0" w:color="auto"/>
        <w:right w:val="none" w:sz="0" w:space="0" w:color="auto"/>
      </w:divBdr>
      <w:divsChild>
        <w:div w:id="835419281">
          <w:marLeft w:val="60"/>
          <w:marRight w:val="60"/>
          <w:marTop w:val="105"/>
          <w:marBottom w:val="105"/>
          <w:divBdr>
            <w:top w:val="none" w:sz="0" w:space="0" w:color="auto"/>
            <w:left w:val="none" w:sz="0" w:space="0" w:color="auto"/>
            <w:bottom w:val="none" w:sz="0" w:space="0" w:color="auto"/>
            <w:right w:val="none" w:sz="0" w:space="0" w:color="auto"/>
          </w:divBdr>
          <w:divsChild>
            <w:div w:id="422190373">
              <w:marLeft w:val="0"/>
              <w:marRight w:val="0"/>
              <w:marTop w:val="0"/>
              <w:marBottom w:val="0"/>
              <w:divBdr>
                <w:top w:val="none" w:sz="0" w:space="0" w:color="auto"/>
                <w:left w:val="none" w:sz="0" w:space="0" w:color="auto"/>
                <w:bottom w:val="none" w:sz="0" w:space="0" w:color="auto"/>
                <w:right w:val="none" w:sz="0" w:space="0" w:color="auto"/>
              </w:divBdr>
            </w:div>
          </w:divsChild>
        </w:div>
        <w:div w:id="835419285">
          <w:marLeft w:val="60"/>
          <w:marRight w:val="60"/>
          <w:marTop w:val="105"/>
          <w:marBottom w:val="105"/>
          <w:divBdr>
            <w:top w:val="none" w:sz="0" w:space="0" w:color="auto"/>
            <w:left w:val="none" w:sz="0" w:space="0" w:color="auto"/>
            <w:bottom w:val="none" w:sz="0" w:space="0" w:color="auto"/>
            <w:right w:val="none" w:sz="0" w:space="0" w:color="auto"/>
          </w:divBdr>
          <w:divsChild>
            <w:div w:id="32005176">
              <w:marLeft w:val="0"/>
              <w:marRight w:val="0"/>
              <w:marTop w:val="0"/>
              <w:marBottom w:val="0"/>
              <w:divBdr>
                <w:top w:val="none" w:sz="0" w:space="0" w:color="auto"/>
                <w:left w:val="none" w:sz="0" w:space="0" w:color="auto"/>
                <w:bottom w:val="none" w:sz="0" w:space="0" w:color="auto"/>
                <w:right w:val="none" w:sz="0" w:space="0" w:color="auto"/>
              </w:divBdr>
            </w:div>
          </w:divsChild>
        </w:div>
        <w:div w:id="835419286">
          <w:marLeft w:val="60"/>
          <w:marRight w:val="60"/>
          <w:marTop w:val="105"/>
          <w:marBottom w:val="105"/>
          <w:divBdr>
            <w:top w:val="none" w:sz="0" w:space="0" w:color="auto"/>
            <w:left w:val="none" w:sz="0" w:space="0" w:color="auto"/>
            <w:bottom w:val="none" w:sz="0" w:space="0" w:color="auto"/>
            <w:right w:val="none" w:sz="0" w:space="0" w:color="auto"/>
          </w:divBdr>
          <w:divsChild>
            <w:div w:id="20913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277">
      <w:marLeft w:val="0"/>
      <w:marRight w:val="0"/>
      <w:marTop w:val="0"/>
      <w:marBottom w:val="0"/>
      <w:divBdr>
        <w:top w:val="none" w:sz="0" w:space="0" w:color="auto"/>
        <w:left w:val="none" w:sz="0" w:space="0" w:color="auto"/>
        <w:bottom w:val="none" w:sz="0" w:space="0" w:color="auto"/>
        <w:right w:val="none" w:sz="0" w:space="0" w:color="auto"/>
      </w:divBdr>
    </w:div>
    <w:div w:id="835419287">
      <w:marLeft w:val="0"/>
      <w:marRight w:val="0"/>
      <w:marTop w:val="0"/>
      <w:marBottom w:val="0"/>
      <w:divBdr>
        <w:top w:val="none" w:sz="0" w:space="0" w:color="auto"/>
        <w:left w:val="none" w:sz="0" w:space="0" w:color="auto"/>
        <w:bottom w:val="none" w:sz="0" w:space="0" w:color="auto"/>
        <w:right w:val="none" w:sz="0" w:space="0" w:color="auto"/>
      </w:divBdr>
      <w:divsChild>
        <w:div w:id="835419279">
          <w:marLeft w:val="60"/>
          <w:marRight w:val="60"/>
          <w:marTop w:val="105"/>
          <w:marBottom w:val="105"/>
          <w:divBdr>
            <w:top w:val="none" w:sz="0" w:space="0" w:color="auto"/>
            <w:left w:val="none" w:sz="0" w:space="0" w:color="auto"/>
            <w:bottom w:val="none" w:sz="0" w:space="0" w:color="auto"/>
            <w:right w:val="none" w:sz="0" w:space="0" w:color="auto"/>
          </w:divBdr>
        </w:div>
        <w:div w:id="835419280">
          <w:marLeft w:val="60"/>
          <w:marRight w:val="60"/>
          <w:marTop w:val="105"/>
          <w:marBottom w:val="105"/>
          <w:divBdr>
            <w:top w:val="none" w:sz="0" w:space="0" w:color="auto"/>
            <w:left w:val="none" w:sz="0" w:space="0" w:color="auto"/>
            <w:bottom w:val="none" w:sz="0" w:space="0" w:color="auto"/>
            <w:right w:val="none" w:sz="0" w:space="0" w:color="auto"/>
          </w:divBdr>
        </w:div>
        <w:div w:id="835419283">
          <w:marLeft w:val="60"/>
          <w:marRight w:val="60"/>
          <w:marTop w:val="105"/>
          <w:marBottom w:val="105"/>
          <w:divBdr>
            <w:top w:val="none" w:sz="0" w:space="0" w:color="auto"/>
            <w:left w:val="none" w:sz="0" w:space="0" w:color="auto"/>
            <w:bottom w:val="none" w:sz="0" w:space="0" w:color="auto"/>
            <w:right w:val="none" w:sz="0" w:space="0" w:color="auto"/>
          </w:divBdr>
        </w:div>
        <w:div w:id="835419290">
          <w:marLeft w:val="60"/>
          <w:marRight w:val="60"/>
          <w:marTop w:val="105"/>
          <w:marBottom w:val="105"/>
          <w:divBdr>
            <w:top w:val="none" w:sz="0" w:space="0" w:color="auto"/>
            <w:left w:val="none" w:sz="0" w:space="0" w:color="auto"/>
            <w:bottom w:val="none" w:sz="0" w:space="0" w:color="auto"/>
            <w:right w:val="none" w:sz="0" w:space="0" w:color="auto"/>
          </w:divBdr>
        </w:div>
        <w:div w:id="835419291">
          <w:marLeft w:val="60"/>
          <w:marRight w:val="60"/>
          <w:marTop w:val="105"/>
          <w:marBottom w:val="105"/>
          <w:divBdr>
            <w:top w:val="none" w:sz="0" w:space="0" w:color="auto"/>
            <w:left w:val="none" w:sz="0" w:space="0" w:color="auto"/>
            <w:bottom w:val="none" w:sz="0" w:space="0" w:color="auto"/>
            <w:right w:val="none" w:sz="0" w:space="0" w:color="auto"/>
          </w:divBdr>
        </w:div>
      </w:divsChild>
    </w:div>
    <w:div w:id="835419288">
      <w:marLeft w:val="0"/>
      <w:marRight w:val="0"/>
      <w:marTop w:val="0"/>
      <w:marBottom w:val="0"/>
      <w:divBdr>
        <w:top w:val="none" w:sz="0" w:space="0" w:color="auto"/>
        <w:left w:val="none" w:sz="0" w:space="0" w:color="auto"/>
        <w:bottom w:val="none" w:sz="0" w:space="0" w:color="auto"/>
        <w:right w:val="none" w:sz="0" w:space="0" w:color="auto"/>
      </w:divBdr>
    </w:div>
    <w:div w:id="835419292">
      <w:marLeft w:val="0"/>
      <w:marRight w:val="0"/>
      <w:marTop w:val="0"/>
      <w:marBottom w:val="0"/>
      <w:divBdr>
        <w:top w:val="none" w:sz="0" w:space="0" w:color="auto"/>
        <w:left w:val="none" w:sz="0" w:space="0" w:color="auto"/>
        <w:bottom w:val="none" w:sz="0" w:space="0" w:color="auto"/>
        <w:right w:val="none" w:sz="0" w:space="0" w:color="auto"/>
      </w:divBdr>
      <w:divsChild>
        <w:div w:id="835419278">
          <w:marLeft w:val="60"/>
          <w:marRight w:val="60"/>
          <w:marTop w:val="105"/>
          <w:marBottom w:val="105"/>
          <w:divBdr>
            <w:top w:val="none" w:sz="0" w:space="0" w:color="auto"/>
            <w:left w:val="none" w:sz="0" w:space="0" w:color="auto"/>
            <w:bottom w:val="none" w:sz="0" w:space="0" w:color="auto"/>
            <w:right w:val="none" w:sz="0" w:space="0" w:color="auto"/>
          </w:divBdr>
        </w:div>
        <w:div w:id="835419282">
          <w:marLeft w:val="60"/>
          <w:marRight w:val="60"/>
          <w:marTop w:val="105"/>
          <w:marBottom w:val="105"/>
          <w:divBdr>
            <w:top w:val="none" w:sz="0" w:space="0" w:color="auto"/>
            <w:left w:val="none" w:sz="0" w:space="0" w:color="auto"/>
            <w:bottom w:val="none" w:sz="0" w:space="0" w:color="auto"/>
            <w:right w:val="none" w:sz="0" w:space="0" w:color="auto"/>
          </w:divBdr>
        </w:div>
        <w:div w:id="835419284">
          <w:marLeft w:val="60"/>
          <w:marRight w:val="60"/>
          <w:marTop w:val="105"/>
          <w:marBottom w:val="105"/>
          <w:divBdr>
            <w:top w:val="none" w:sz="0" w:space="0" w:color="auto"/>
            <w:left w:val="none" w:sz="0" w:space="0" w:color="auto"/>
            <w:bottom w:val="none" w:sz="0" w:space="0" w:color="auto"/>
            <w:right w:val="none" w:sz="0" w:space="0" w:color="auto"/>
          </w:divBdr>
        </w:div>
        <w:div w:id="835419289">
          <w:marLeft w:val="60"/>
          <w:marRight w:val="60"/>
          <w:marTop w:val="105"/>
          <w:marBottom w:val="105"/>
          <w:divBdr>
            <w:top w:val="none" w:sz="0" w:space="0" w:color="auto"/>
            <w:left w:val="none" w:sz="0" w:space="0" w:color="auto"/>
            <w:bottom w:val="none" w:sz="0" w:space="0" w:color="auto"/>
            <w:right w:val="none" w:sz="0" w:space="0" w:color="auto"/>
          </w:divBdr>
        </w:div>
      </w:divsChild>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1307667342">
      <w:bodyDiv w:val="1"/>
      <w:marLeft w:val="0"/>
      <w:marRight w:val="0"/>
      <w:marTop w:val="0"/>
      <w:marBottom w:val="0"/>
      <w:divBdr>
        <w:top w:val="none" w:sz="0" w:space="0" w:color="auto"/>
        <w:left w:val="none" w:sz="0" w:space="0" w:color="auto"/>
        <w:bottom w:val="none" w:sz="0" w:space="0" w:color="auto"/>
        <w:right w:val="none" w:sz="0" w:space="0" w:color="auto"/>
      </w:divBdr>
    </w:div>
    <w:div w:id="1471744561">
      <w:bodyDiv w:val="1"/>
      <w:marLeft w:val="0"/>
      <w:marRight w:val="0"/>
      <w:marTop w:val="0"/>
      <w:marBottom w:val="0"/>
      <w:divBdr>
        <w:top w:val="none" w:sz="0" w:space="0" w:color="auto"/>
        <w:left w:val="none" w:sz="0" w:space="0" w:color="auto"/>
        <w:bottom w:val="none" w:sz="0" w:space="0" w:color="auto"/>
        <w:right w:val="none" w:sz="0" w:space="0" w:color="auto"/>
      </w:divBdr>
    </w:div>
    <w:div w:id="1479031551">
      <w:bodyDiv w:val="1"/>
      <w:marLeft w:val="0"/>
      <w:marRight w:val="0"/>
      <w:marTop w:val="0"/>
      <w:marBottom w:val="0"/>
      <w:divBdr>
        <w:top w:val="none" w:sz="0" w:space="0" w:color="auto"/>
        <w:left w:val="none" w:sz="0" w:space="0" w:color="auto"/>
        <w:bottom w:val="none" w:sz="0" w:space="0" w:color="auto"/>
        <w:right w:val="none" w:sz="0" w:space="0" w:color="auto"/>
      </w:divBdr>
    </w:div>
    <w:div w:id="1524903437">
      <w:bodyDiv w:val="1"/>
      <w:marLeft w:val="0"/>
      <w:marRight w:val="0"/>
      <w:marTop w:val="0"/>
      <w:marBottom w:val="0"/>
      <w:divBdr>
        <w:top w:val="none" w:sz="0" w:space="0" w:color="auto"/>
        <w:left w:val="none" w:sz="0" w:space="0" w:color="auto"/>
        <w:bottom w:val="none" w:sz="0" w:space="0" w:color="auto"/>
        <w:right w:val="none" w:sz="0" w:space="0" w:color="auto"/>
      </w:divBdr>
    </w:div>
    <w:div w:id="15363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7520999/12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ternet.garant.ru/document/redirect/17520999/1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Минтранс ЧР Пилкин А.А.</cp:lastModifiedBy>
  <cp:revision>2</cp:revision>
  <cp:lastPrinted>2023-08-01T11:06:00Z</cp:lastPrinted>
  <dcterms:created xsi:type="dcterms:W3CDTF">2023-08-17T04:15:00Z</dcterms:created>
  <dcterms:modified xsi:type="dcterms:W3CDTF">2023-08-17T04:15:00Z</dcterms:modified>
</cp:coreProperties>
</file>